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</w:rPr>
        <w:t>高中历史基于学科核心素养之“史料实证”有效教学应用研究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b/>
          <w:bCs/>
          <w:color w:val="auto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  <w:lang w:eastAsia="zh-CN"/>
        </w:rPr>
        <w:t>泉州市奕聪中学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lang w:val="en-US" w:eastAsia="zh-CN"/>
        </w:rPr>
        <w:t xml:space="preserve">   赖小贵</w:t>
      </w:r>
    </w:p>
    <w:p>
      <w:pPr>
        <w:spacing w:line="360" w:lineRule="auto"/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  <w:lang w:val="en-US" w:eastAsia="zh-CN"/>
        </w:rPr>
        <w:t>( 此文发表在</w:t>
      </w:r>
      <w:bookmarkStart w:id="0" w:name="_GoBack"/>
      <w:r>
        <w:rPr>
          <w:rFonts w:hint="eastAsia" w:asciiTheme="minorEastAsia" w:hAnsiTheme="minorEastAsia" w:cstheme="minorEastAsia"/>
          <w:b/>
          <w:bCs/>
          <w:color w:val="auto"/>
          <w:szCs w:val="21"/>
          <w:lang w:val="en-US" w:eastAsia="zh-CN"/>
        </w:rPr>
        <w:t>《科学咨询》2019.6</w:t>
      </w:r>
      <w:bookmarkEnd w:id="0"/>
      <w:r>
        <w:rPr>
          <w:rFonts w:hint="eastAsia" w:asciiTheme="minorEastAsia" w:hAnsiTheme="minorEastAsia" w:cstheme="minorEastAsia"/>
          <w:b/>
          <w:bCs/>
          <w:color w:val="auto"/>
          <w:szCs w:val="21"/>
          <w:lang w:val="en-US" w:eastAsia="zh-CN"/>
        </w:rPr>
        <w:t>）</w:t>
      </w:r>
    </w:p>
    <w:p>
      <w:pPr>
        <w:spacing w:line="360" w:lineRule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摘要：</w:t>
      </w:r>
      <w:r>
        <w:rPr>
          <w:rFonts w:hint="eastAsia" w:asciiTheme="minorEastAsia" w:hAnsiTheme="minorEastAsia" w:cstheme="minorEastAsia"/>
          <w:color w:val="auto"/>
          <w:szCs w:val="21"/>
        </w:rPr>
        <w:t>历史核心素养包括唯物史观、时空观念、史料实证、历史解释、家国情怀。其中史料实证，是培养学生学科素养的重要内容，可以让学生以客观的态度解决历史问题。文章以高中历史中史料实证素养教学为研究对象，对如何培养学生史料实证素养，提出几点建议，希望对教学活动开展提供帮助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关键词：</w:t>
      </w:r>
      <w:r>
        <w:rPr>
          <w:rFonts w:hint="eastAsia" w:asciiTheme="minorEastAsia" w:hAnsiTheme="minorEastAsia" w:cstheme="minorEastAsia"/>
          <w:color w:val="auto"/>
          <w:szCs w:val="21"/>
        </w:rPr>
        <w:t>高中历史；核心素养；史料实证；教学理念</w:t>
      </w:r>
    </w:p>
    <w:p>
      <w:pPr>
        <w:spacing w:line="360" w:lineRule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引言：</w:t>
      </w:r>
      <w:r>
        <w:rPr>
          <w:rFonts w:hint="eastAsia" w:asciiTheme="minorEastAsia" w:hAnsiTheme="minorEastAsia" w:cstheme="minorEastAsia"/>
          <w:color w:val="auto"/>
          <w:szCs w:val="21"/>
        </w:rPr>
        <w:t>在高中历史教学中，培养学生史料实证素养，可以提升学生对历史事件的认识，能够培养学生正确的历史观念，对学生综合素质提升具有促进作用，课堂教学中，以学生为中心，结合学生实际状况，设计教学环节，提升教学效果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1、树立史料实证教学理念，推动教学活动开展</w:t>
      </w:r>
    </w:p>
    <w:p>
      <w:pPr>
        <w:spacing w:line="360" w:lineRule="auto"/>
        <w:ind w:firstLine="420" w:firstLineChars="200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历史教育工作者，是推动教学活动开展，落实素质教育的重要执行者。在史料实证教学中，为了培养学生史料实证素养，教师应将此融入教学理念中，渗透在各个教学环节中。但是，在实际教学中，教师忽略</w:t>
      </w:r>
      <w:r>
        <w:rPr>
          <w:rFonts w:hint="eastAsia" w:asciiTheme="minorEastAsia" w:hAnsiTheme="minorEastAsia" w:cstheme="minorEastAsia"/>
          <w:bCs/>
          <w:color w:val="auto"/>
          <w:szCs w:val="21"/>
        </w:rPr>
        <w:t>史料实证</w:t>
      </w:r>
      <w:r>
        <w:rPr>
          <w:rFonts w:hint="eastAsia" w:asciiTheme="minorEastAsia" w:hAnsiTheme="minorEastAsia" w:cstheme="minorEastAsia"/>
          <w:color w:val="auto"/>
          <w:szCs w:val="21"/>
        </w:rPr>
        <w:t>素养培养，导致学生在这方面有所欠缺。为了解决传统教学中存在问题，教师可以在以下几点做起：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第一，完善教学理念。教师应在传统教学理念上，融入学科素养教育的内容。进行知识教学时，加强对学生的引导，使学生在学习的过程中形成好的能力与素养。此外，教师可以引导学生主动收集与教材有关的历史材料，利用历史材料解决学习中遇到问题，辩证历史问题。通过这种方式，提升学生辩证能力与分析能力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第二，提升教学水平与业务能力。教师的素质，对学生会产生巨大影响。由于现代信息传播速度比较快，学生接收信息途径也比较广</w:t>
      </w:r>
      <w:r>
        <w:rPr>
          <w:rFonts w:hint="eastAsia" w:asciiTheme="minorEastAsia" w:hAnsiTheme="minorEastAsia" w:cstheme="minorEastAsia"/>
          <w:color w:val="auto"/>
          <w:szCs w:val="21"/>
          <w:vertAlign w:val="superscript"/>
        </w:rPr>
        <w:t>[1]</w:t>
      </w:r>
      <w:r>
        <w:rPr>
          <w:rFonts w:hint="eastAsia" w:asciiTheme="minorEastAsia" w:hAnsiTheme="minorEastAsia" w:cstheme="minorEastAsia"/>
          <w:color w:val="auto"/>
          <w:szCs w:val="21"/>
        </w:rPr>
        <w:t>。在课堂上会出现这样的情况，教师的思维跟不上学生思维的变化，对学生所描述的历史问题不清晰或者不了解。这样一来，就会失去学生的信任，会影响教学活动开展。因此，教师需要不断充实自己，丰富自身知识面。日常工作中，可以利用互联网学习一些教材中没有的知识，或者学习其他领域的文学知识。通过不断的学习、积累，提升自身综合素质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第三，加深对教材的研究。对教材研究的过程中，可以确定相关的历史资料，同时能够有意识的培养学生</w:t>
      </w:r>
      <w:r>
        <w:rPr>
          <w:rFonts w:hint="eastAsia" w:asciiTheme="minorEastAsia" w:hAnsiTheme="minorEastAsia" w:cstheme="minorEastAsia"/>
          <w:bCs/>
          <w:color w:val="auto"/>
          <w:szCs w:val="21"/>
        </w:rPr>
        <w:t>史料实证</w:t>
      </w:r>
      <w:r>
        <w:rPr>
          <w:rFonts w:hint="eastAsia" w:asciiTheme="minorEastAsia" w:hAnsiTheme="minorEastAsia" w:cstheme="minorEastAsia"/>
          <w:color w:val="auto"/>
          <w:szCs w:val="21"/>
        </w:rPr>
        <w:t>素养，可以提升学生问题意识。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例如，学习《商鞅变法与秦的强盛》这一内容时，教师可以将商鞅变法的历史背景展示出来，引导学生通过对该事件发生背景资料的分析，思考商鞅变法的意义、作用与影响。商鞅变法事件发生在春秋战国时期，这个时期是奴隶制崩溃、封建制确立的转型时期。奴隶主的土地国有制，逐步被封建土地私有制所代替，产生地主和农民两大阶级。地主阶级随着经济实力的增长，要求获得相应的政治权利，引起社会秩序的变动。战国初期，秦国井田制瓦解、土地私有制产生和赋税改革。为了增强秦国实力，提高国家经济实力，秦孝公引进人才， 变法图强。将此作为史料，引导学生进行实证，分析商鞅变法带来的一系列影响。通过史料的应用，强化学生学习，培养学生问题分析能力。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2、学生自主探究，增加史料实证意识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历史教学中，通过史料实证，增加学生主动学习意识，鼓励学生自主探究。课堂教学中，教师可以将历史材料类型告知学生，使学生对此有简单的认识。学生可以根据自己学习习惯，在不同的途径收集历史材料，以此完成学习任务</w:t>
      </w:r>
      <w:r>
        <w:rPr>
          <w:rFonts w:hint="eastAsia" w:asciiTheme="minorEastAsia" w:hAnsiTheme="minorEastAsia" w:cstheme="minorEastAsia"/>
          <w:color w:val="auto"/>
          <w:szCs w:val="21"/>
          <w:vertAlign w:val="superscript"/>
        </w:rPr>
        <w:t>[2]</w:t>
      </w:r>
      <w:r>
        <w:rPr>
          <w:rFonts w:hint="eastAsia" w:asciiTheme="minorEastAsia" w:hAnsiTheme="minorEastAsia" w:cstheme="minorEastAsia"/>
          <w:color w:val="auto"/>
          <w:szCs w:val="21"/>
        </w:rPr>
        <w:t>。此外，历史材料中，有很多是后人虚构的，真实性有待甄别考证。课堂教学中，引导学生以客观的态度对待历史史料。对历史史料的来源、性质进行综合分析，理解其历史价值。通过教师的指导，可以掌握鉴别历史材料真伪的能力，提升判断历史价值的素养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如《工业文明的崛起和对中国的冲击》，教学前，引导学生收集相关的历史材料。学生对该课程的看法不同，收集的材料也就不同，有的学生收集的是历史图片，有穿着褂子的古人，有蒸汽机的摆拍。有的学生则是收集一些文字信息，如《剪辫通令》。课堂教学中，教师将学生收集历史资料整理成册，然后根据教材内容选择不同的历史资料进行教学，帮助学生了解工业文明的崛起对中国的冲击。当教学结束后，则是引导学生利用历史材料发表自己的想法，表达对工业文明崛起的看法，并说出自己收集历史材料的途径与目的。通过学生自己阐述，可以锻炼学生实证意识与能力，使学生形成良好的学习习惯和历史学习的学科素养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3、发挥教材作用，培养学生史证素养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在高中历史教学中，充分利用教材中内容，引导学生深入分析教材知识，了解历史发展过程。历史教材，将国内外重大历史事件呈现出来，具有非常高的教育价值。课堂教学中，根据学生学习基础，合理设计教学，鼓励学生利用其中历史资料，验证理论知识，并展示自己的想法，对历史的态度</w:t>
      </w:r>
      <w:r>
        <w:rPr>
          <w:rFonts w:hint="eastAsia" w:asciiTheme="minorEastAsia" w:hAnsiTheme="minorEastAsia" w:cstheme="minorEastAsia"/>
          <w:color w:val="auto"/>
          <w:szCs w:val="21"/>
          <w:vertAlign w:val="superscript"/>
        </w:rPr>
        <w:t>[3]</w:t>
      </w:r>
      <w:r>
        <w:rPr>
          <w:rFonts w:hint="eastAsia" w:asciiTheme="minorEastAsia" w:hAnsiTheme="minorEastAsia" w:cstheme="minorEastAsia"/>
          <w:color w:val="auto"/>
          <w:szCs w:val="21"/>
        </w:rPr>
        <w:t>。课堂教学中，为学生提供展示自我的平台，鼓励学生表达自己的想法，培养学生辩证意识，提高学生历史思维。通过教材的应用，可以深化学生对历史知识的认识，同时能够培养学生历史素养，对教学活动开展具有促进意义。此外，教师可以引导学生对教材内容进行补充，帮助学生学习理解教材内容，丰富教学资源，提升历史教学质量。</w:t>
      </w: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auto"/>
          <w:szCs w:val="21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结束语：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总而言之，在核心素养下，应加强史料实证的教学，利用历史资料，培养学生客观认识历史的学习态度，提升学生对历史的认识。课堂教学中，树立史料实证教学意识，将此渗透在教学中，培养学生史料应用能力，促进学生历史素养形成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szCs w:val="21"/>
        </w:rPr>
        <w:t>参考文献：</w:t>
      </w:r>
    </w:p>
    <w:p>
      <w:pPr>
        <w:spacing w:line="360" w:lineRule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[1]陈惠强,梁超.培养证据意识  提升“史料实证”核心素养——出土文献在高中历史课堂中的运用[J].福建教育学院学报,2019,20(02):12-14.</w:t>
      </w:r>
    </w:p>
    <w:p>
      <w:pPr>
        <w:spacing w:line="360" w:lineRule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[2]李义初.从学生答题看历史学科核心素养的提升策略——以“史料实证”素养为例[J].教学月刊·中学版(教学参考),2018(10):12-16.</w:t>
      </w:r>
    </w:p>
    <w:p>
      <w:pPr>
        <w:spacing w:line="360" w:lineRule="auto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[3]朱晓燕.基于历史学科核心素养培养的高中历史教学策略——以“人生的选择——中山先生的家国情怀”一课为例[J].西部素质教育,2018,4(16):59-60.</w:t>
      </w:r>
    </w:p>
    <w:p>
      <w:pPr>
        <w:spacing w:line="360" w:lineRule="auto"/>
        <w:rPr>
          <w:rFonts w:asciiTheme="minorEastAsia" w:hAnsiTheme="minorEastAsia" w:cstheme="minorEastAsia"/>
          <w:color w:val="auto"/>
          <w:szCs w:val="21"/>
        </w:rPr>
      </w:pPr>
    </w:p>
    <w:p>
      <w:pPr>
        <w:spacing w:line="360" w:lineRule="auto"/>
        <w:rPr>
          <w:rFonts w:asciiTheme="minorEastAsia" w:hAnsiTheme="minorEastAsia" w:cstheme="minorEastAsia"/>
          <w:color w:val="auto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2B2CEC"/>
    <w:rsid w:val="004D5C2A"/>
    <w:rsid w:val="005D6C7C"/>
    <w:rsid w:val="005E412A"/>
    <w:rsid w:val="00B27D78"/>
    <w:rsid w:val="00CF7172"/>
    <w:rsid w:val="00EF2D69"/>
    <w:rsid w:val="00F708C6"/>
    <w:rsid w:val="1A2B2CEC"/>
    <w:rsid w:val="5AC340AB"/>
    <w:rsid w:val="68BE3849"/>
    <w:rsid w:val="69196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9575B-CEAE-47EA-9416-57CB103E6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351</Words>
  <Characters>2004</Characters>
  <Lines>16</Lines>
  <Paragraphs>4</Paragraphs>
  <TotalTime>25</TotalTime>
  <ScaleCrop>false</ScaleCrop>
  <LinksUpToDate>false</LinksUpToDate>
  <CharactersWithSpaces>2351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2019-09-18T23:41:00Z</dcterms:created>
  <dc:creator>橙子</dc:creator>
  <cp:lastModifiedBy>PC</cp:lastModifiedBy>
  <dcterms:modified xsi:type="dcterms:W3CDTF">2020-10-12T00:39:01Z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