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b/>
          <w:bCs/>
          <w:sz w:val="28"/>
          <w:szCs w:val="28"/>
        </w:rPr>
      </w:pPr>
      <w:r>
        <w:rPr>
          <w:rFonts w:hint="eastAsia"/>
          <w:b/>
          <w:bCs/>
          <w:sz w:val="28"/>
          <w:szCs w:val="28"/>
        </w:rPr>
        <w:t>浅谈如何提高高中英语课外阅读的效果分析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b/>
          <w:bCs/>
          <w:sz w:val="28"/>
          <w:szCs w:val="28"/>
        </w:rPr>
      </w:pPr>
      <w:r>
        <w:rPr>
          <w:rFonts w:hint="eastAsia"/>
          <w:b/>
          <w:bCs/>
          <w:sz w:val="28"/>
          <w:szCs w:val="28"/>
        </w:rPr>
        <w:t>赵小琳</w:t>
      </w:r>
      <w:r>
        <w:rPr>
          <w:rFonts w:hint="eastAsia"/>
          <w:b/>
          <w:bCs/>
          <w:sz w:val="28"/>
          <w:szCs w:val="28"/>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b/>
          <w:bCs/>
          <w:sz w:val="28"/>
          <w:szCs w:val="28"/>
        </w:rPr>
      </w:pPr>
      <w:r>
        <w:rPr>
          <w:rFonts w:hint="eastAsia"/>
          <w:b/>
          <w:bCs/>
          <w:sz w:val="28"/>
          <w:szCs w:val="28"/>
        </w:rPr>
        <w:t>泉州市奕聪中学  福建泉州洛江区</w:t>
      </w:r>
      <w:r>
        <w:rPr>
          <w:rFonts w:hint="eastAsia"/>
          <w:b/>
          <w:bCs/>
          <w:sz w:val="28"/>
          <w:szCs w:val="28"/>
        </w:rPr>
        <w:tab/>
      </w:r>
      <w:r>
        <w:rPr>
          <w:rFonts w:hint="eastAsia"/>
          <w:b/>
          <w:bCs/>
          <w:sz w:val="28"/>
          <w:szCs w:val="28"/>
        </w:rPr>
        <w:t>362015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bCs/>
          <w:sz w:val="24"/>
          <w:szCs w:val="24"/>
          <w:lang w:eastAsia="zh-CN"/>
        </w:rPr>
        <w:t>摘要：</w:t>
      </w:r>
      <w:r>
        <w:rPr>
          <w:rFonts w:hint="eastAsia" w:asciiTheme="majorEastAsia" w:hAnsiTheme="majorEastAsia" w:eastAsiaTheme="majorEastAsia" w:cstheme="majorEastAsia"/>
          <w:b w:val="0"/>
          <w:bCs w:val="0"/>
          <w:sz w:val="24"/>
          <w:szCs w:val="24"/>
          <w:lang w:eastAsia="zh-CN"/>
        </w:rPr>
        <w:t>中学生对英语阅读普遍存在一种畏惧心理，除了学生自身的英语学习基础外，与英语教师的阅读教学也有直接的关系。对此本文为提高高中英语课外阅读的效果，就英语课外阅读的现状进行了相关的分析，并提出课外阅读在高中阅读教学中使用的对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关键词：</w:t>
      </w:r>
      <w:r>
        <w:rPr>
          <w:rFonts w:hint="eastAsia" w:asciiTheme="majorEastAsia" w:hAnsiTheme="majorEastAsia" w:eastAsiaTheme="majorEastAsia" w:cstheme="majorEastAsia"/>
          <w:b w:val="0"/>
          <w:bCs w:val="0"/>
          <w:sz w:val="24"/>
          <w:szCs w:val="24"/>
          <w:lang w:eastAsia="zh-CN"/>
        </w:rPr>
        <w:t>欧美旅游文化；高中英语阅读；效果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前言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高中阅读教学作为高中英语学科教学的重要组成，在试卷中也占据较大的分值和比例。英语课外阅读作为英语阅读教学的延伸，通过在英语阅读教学中开展课外阅读教学的引用，能够重新调动学生对英语阅读的兴趣，改善其对英语阅读存在的畏惧心理现象。因此</w:t>
      </w:r>
      <w:r>
        <w:rPr>
          <w:rFonts w:hint="eastAsia" w:asciiTheme="majorEastAsia" w:hAnsiTheme="majorEastAsia" w:eastAsiaTheme="majorEastAsia" w:cstheme="majorEastAsia"/>
          <w:b w:val="0"/>
          <w:bCs w:val="0"/>
          <w:sz w:val="24"/>
          <w:szCs w:val="24"/>
          <w:lang w:val="en-US" w:eastAsia="zh-CN"/>
        </w:rPr>
        <w:t>,</w:t>
      </w:r>
      <w:r>
        <w:rPr>
          <w:rFonts w:hint="eastAsia" w:asciiTheme="majorEastAsia" w:hAnsiTheme="majorEastAsia" w:eastAsiaTheme="majorEastAsia" w:cstheme="majorEastAsia"/>
          <w:b w:val="0"/>
          <w:bCs w:val="0"/>
          <w:sz w:val="24"/>
          <w:szCs w:val="24"/>
          <w:lang w:eastAsia="zh-CN"/>
        </w:rPr>
        <w:t>开展对提高英语课外阅读效果的的分析很有必要。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一、当前英语课外阅读存在的问题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1.无序性及功利性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当前教育领域虽然在大力普及素质教育，但是应试教育在经历了较长时间的发展和渗透，其教育转变还需要一定的时间和实践，较多的学校因应试教育所渗透的传统教学观念影响，高中阅读教学死板并且无序。加之高中阶段的重要性，为提高学校的升学率教师和学生将重点多放置在教材内容的学习中，英语阅读教学仅仅为了应对试卷的完型填空、阅读理解等题型而展开，课外阅读则成为以考试为中心的学习，学生的兴趣被极大的降低，因此课外阅读也带有功利性的问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没有方法引导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即使是以考试服务的课外阅读，在学生高中沉重课业负担下，用以阅读的时间也十分有限，另外，学校和教师带有功利性的教学目标，在开展英语阅读教学中，其指导方法也仅围绕应对考试展开，并没有给予学生正确和科学的课外阅读方法指导</w:t>
      </w:r>
      <w:r>
        <w:rPr>
          <w:rFonts w:hint="eastAsia" w:asciiTheme="majorEastAsia" w:hAnsiTheme="majorEastAsia" w:eastAsiaTheme="majorEastAsia" w:cstheme="majorEastAsia"/>
          <w:b w:val="0"/>
          <w:bCs w:val="0"/>
          <w:sz w:val="24"/>
          <w:szCs w:val="24"/>
          <w:vertAlign w:val="superscript"/>
          <w:lang w:val="en-US" w:eastAsia="zh-CN"/>
        </w:rPr>
        <w:t>[1]</w:t>
      </w:r>
      <w:r>
        <w:rPr>
          <w:rFonts w:hint="eastAsia" w:asciiTheme="majorEastAsia" w:hAnsiTheme="majorEastAsia" w:eastAsiaTheme="majorEastAsia" w:cstheme="maj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二、课外阅读材料的选择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1.发展性和拓展性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基于英语课外阅读的分析，作为英语阅读教学的延伸，在应用中需要与课内阅读结合，在补充课内阅读不足的基础上，扩大学生的阅读面。因此课外阅读的材料的选择应能够让学生将课堂内所学的知识进行学以致用，选择新颖和内容丰富的课外阅读材料，在调动学生的兴趣下，激发其求知欲望，促使其在阅读中不断探究和挖掘更多的知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趣味性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学习的前提在于建立浓厚的兴趣，加之英语学习带有一定的枯燥性特点，可以选用趣味性的阅读材料，让学生重新建立对英语阅读的认识和兴趣，在兴趣的促使下获取知识和提高英语阅读水平。另外趣味性内容的基础上，阅读材料还应难度略高、篇幅较短，以此建立学生阅读学习的成就感，然后转化为对英语阅读学习的兴趣</w:t>
      </w:r>
      <w:r>
        <w:rPr>
          <w:rFonts w:hint="eastAsia" w:asciiTheme="majorEastAsia" w:hAnsiTheme="majorEastAsia" w:eastAsiaTheme="majorEastAsia" w:cstheme="majorEastAsia"/>
          <w:b w:val="0"/>
          <w:bCs w:val="0"/>
          <w:sz w:val="24"/>
          <w:szCs w:val="24"/>
          <w:vertAlign w:val="superscript"/>
          <w:lang w:val="en-US" w:eastAsia="zh-CN"/>
        </w:rPr>
        <w:t>[2]</w:t>
      </w:r>
      <w:r>
        <w:rPr>
          <w:rFonts w:hint="eastAsia" w:asciiTheme="majorEastAsia" w:hAnsiTheme="majorEastAsia" w:eastAsiaTheme="majorEastAsia" w:cstheme="maj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三、课外阅读材料的选择范围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1.英语教辅材料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作为教材辅助材料，所以阅读材料应是对教材课文阅读的延伸，并结合英语教学的课时安排，将教辅材料落实到每日的英语练习任务中，对教辅材料的难度进行细致的划分，要求学生在完成教辅材料学习后建立自己的读书笔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报纸及杂志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报纸方面，其内容涉及范围广泛，高中学生可以根据自己的喜好来针对性的选择自己感兴趣的内容来进行阅读。杂志方面，现在市面上英语期刊的内容已非常丰富，带有较强的趣味性和知识性特点，可以作为学生延伸阅读面的一个入手点。例如：《空中英语教室》，是知名网络平台在高中英语阅读类读物统计中上榜的期刊，该期刊的内容多由熟悉中西方文化差异的美国教学专家来编写，内容涵盖了世界新知类似的世界焦点文摘，内容非常精彩。在学习使用中可以与教材一起同步，在每天学习中抽取</w:t>
      </w:r>
      <w:r>
        <w:rPr>
          <w:rFonts w:hint="eastAsia" w:asciiTheme="majorEastAsia" w:hAnsiTheme="majorEastAsia" w:eastAsiaTheme="majorEastAsia" w:cstheme="majorEastAsia"/>
          <w:b w:val="0"/>
          <w:bCs w:val="0"/>
          <w:sz w:val="24"/>
          <w:szCs w:val="24"/>
          <w:lang w:val="en-US" w:eastAsia="zh-CN"/>
        </w:rPr>
        <w:t>30分钟，并做好笔记，整理词汇、语法和短语。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英语小说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 xml:space="preserve">在学习中学生对英语小说具有本能的浓厚兴趣，市面上也有大量适合高中阶段学生阅读的小说，文章内容难度较低，并在书籍中做了一定的注释。通过阅读英文小说，能够帮助学生对英语文章建立新的认识，通过对文章背景和作者写作风格的了解，丰富学生的英语阅读表达。例如：Oliver Twist《雾都孤儿》、 Far From The Madding Crowd《远离尘嚣》等。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原版材料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原版材料需要教师选择一些国外的资料，例如《The Eclectic Readers》，该书籍在国内出版时分为了</w:t>
      </w:r>
      <w:r>
        <w:rPr>
          <w:rFonts w:hint="eastAsia" w:asciiTheme="majorEastAsia" w:hAnsiTheme="majorEastAsia" w:eastAsiaTheme="majorEastAsia" w:cstheme="majorEastAsia"/>
          <w:b w:val="0"/>
          <w:bCs w:val="0"/>
          <w:sz w:val="24"/>
          <w:szCs w:val="24"/>
          <w:lang w:val="en-US" w:eastAsia="zh-CN"/>
        </w:rPr>
        <w:t>6个等级，可以针对不同英语基础的学生，内容都是取自原汁原味的英文著作，篇幅不长，有助于学生了解纯正的外国文化，文章体裁有诗歌、散文等，非常适合高中阶段学生用于课外阅读的拓展。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教师对课外阅读的指导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教师对学生课外阅读的指导应将重点放置在阅读方法的传授方面，如：主题句、关键词如何识别、长难句如何进行分析。在帮助学生建立良好的阅读习惯方面可以从以下几点进行：第一，在阅读教学中引导学生在阅读过程中开展思考，并能够进行比较和总结，在理解作者语言表达方面的技巧基础上，丰富自己的阅读表达能力，进而提高语言修养；第二，将写作与学生的阅读结合，奠定良好的语言基础；第三，学会使用工具书，借助工具书解决阅读中的问题，培养其良好的自学习惯</w:t>
      </w:r>
      <w:r>
        <w:rPr>
          <w:rFonts w:hint="eastAsia" w:asciiTheme="majorEastAsia" w:hAnsiTheme="majorEastAsia" w:eastAsiaTheme="majorEastAsia" w:cstheme="majorEastAsia"/>
          <w:b w:val="0"/>
          <w:bCs w:val="0"/>
          <w:sz w:val="24"/>
          <w:szCs w:val="24"/>
          <w:vertAlign w:val="superscript"/>
          <w:lang w:val="en-US" w:eastAsia="zh-CN"/>
        </w:rPr>
        <w:t>[3]</w:t>
      </w:r>
      <w:r>
        <w:rPr>
          <w:rFonts w:hint="eastAsia" w:asciiTheme="majorEastAsia" w:hAnsiTheme="majorEastAsia" w:eastAsiaTheme="majorEastAsia" w:cstheme="maj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结语：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总之，需要教师结合高中英语阅读教学的现状和学情，选择合适的针对性的课外阅读材料，加强对学生课外阅读的有效指导，在借助学生兴趣的条件下，拓展学生的阅读面，进而提高高中英语阅读的有效性。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参考文献：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[1]胡兰. 高中英语课外阅读存在的问题及对策分析[J]. 英语广场(学术研究),2014,(08):166-167.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 xml:space="preserve">[2]马彩红. 提高高中英语阅读教学有效性的对策[J]. 现代妇女(下旬),2014,(06):240-241.  </w:t>
      </w:r>
    </w:p>
    <w:p>
      <w:pPr>
        <w:ind w:firstLine="600"/>
        <w:rPr>
          <w:rFonts w:hint="eastAsia" w:ascii="宋体" w:hAnsi="宋体"/>
          <w:b/>
          <w:color w:val="000000"/>
          <w:sz w:val="28"/>
        </w:rPr>
      </w:pPr>
      <w:r>
        <w:rPr>
          <w:rFonts w:hint="eastAsia" w:asciiTheme="majorEastAsia" w:hAnsiTheme="majorEastAsia" w:eastAsiaTheme="majorEastAsia" w:cstheme="majorEastAsia"/>
          <w:b w:val="0"/>
          <w:bCs w:val="0"/>
          <w:sz w:val="24"/>
          <w:szCs w:val="24"/>
          <w:lang w:eastAsia="zh-CN"/>
        </w:rPr>
        <w:t xml:space="preserve">[3]闫俊. 论提高高中英语阅读教学的对策[J]. 中国培训,2015,(14):265. </w:t>
      </w:r>
      <w:r>
        <w:rPr>
          <w:rFonts w:ascii="宋体" w:hAnsi="宋体"/>
          <w:b/>
          <w:color w:val="000000"/>
          <w:sz w:val="28"/>
        </w:rPr>
        <w:t>出刊快递地址：</w:t>
      </w:r>
      <w:r>
        <w:rPr>
          <w:rFonts w:hint="eastAsia" w:ascii="宋体" w:hAnsi="宋体"/>
          <w:b/>
          <w:color w:val="000000"/>
          <w:sz w:val="28"/>
        </w:rPr>
        <w:t>福建泉州市洛江区罗溪镇奕聪中学</w:t>
      </w:r>
    </w:p>
    <w:p>
      <w:pPr>
        <w:ind w:firstLine="600"/>
        <w:rPr>
          <w:rFonts w:hint="eastAsia" w:ascii="宋体" w:hAnsi="宋体"/>
          <w:b/>
          <w:color w:val="000000"/>
          <w:sz w:val="30"/>
        </w:rPr>
      </w:pPr>
      <w:r>
        <w:rPr>
          <w:rFonts w:ascii="宋体" w:hAnsi="宋体"/>
          <w:b/>
          <w:color w:val="000000"/>
          <w:sz w:val="28"/>
        </w:rPr>
        <w:t xml:space="preserve">联系电话： </w:t>
      </w:r>
      <w:r>
        <w:rPr>
          <w:rFonts w:hint="eastAsia" w:ascii="宋体" w:hAnsi="宋体"/>
          <w:b/>
          <w:color w:val="000000"/>
          <w:sz w:val="28"/>
        </w:rPr>
        <w:t>15392189529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b w:val="0"/>
          <w:bCs w:val="0"/>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1693"/>
    <w:multiLevelType w:val="singleLevel"/>
    <w:tmpl w:val="598C1693"/>
    <w:lvl w:ilvl="0" w:tentative="0">
      <w:start w:val="2"/>
      <w:numFmt w:val="decimal"/>
      <w:suff w:val="nothing"/>
      <w:lvlText w:val="%1."/>
      <w:lvlJc w:val="left"/>
    </w:lvl>
  </w:abstractNum>
  <w:abstractNum w:abstractNumId="1">
    <w:nsid w:val="598C16A1"/>
    <w:multiLevelType w:val="singleLevel"/>
    <w:tmpl w:val="598C16A1"/>
    <w:lvl w:ilvl="0" w:tentative="0">
      <w:start w:val="2"/>
      <w:numFmt w:val="decimal"/>
      <w:suff w:val="nothing"/>
      <w:lvlText w:val="%1."/>
      <w:lvlJc w:val="left"/>
    </w:lvl>
  </w:abstractNum>
  <w:abstractNum w:abstractNumId="2">
    <w:nsid w:val="598C16AE"/>
    <w:multiLevelType w:val="singleLevel"/>
    <w:tmpl w:val="598C16AE"/>
    <w:lvl w:ilvl="0" w:tentative="0">
      <w:start w:val="2"/>
      <w:numFmt w:val="decimal"/>
      <w:suff w:val="nothing"/>
      <w:lvlText w:val="%1."/>
      <w:lvlJc w:val="left"/>
    </w:lvl>
  </w:abstractNum>
  <w:abstractNum w:abstractNumId="3">
    <w:nsid w:val="598C16BF"/>
    <w:multiLevelType w:val="singleLevel"/>
    <w:tmpl w:val="598C16BF"/>
    <w:lvl w:ilvl="0" w:tentative="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73A57"/>
    <w:rsid w:val="19204F4F"/>
    <w:rsid w:val="47F73A57"/>
    <w:rsid w:val="64DF029E"/>
    <w:rsid w:val="69DA5168"/>
    <w:rsid w:val="6F342473"/>
    <w:rsid w:val="75D837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2017-08-09T08:52:00Z</dcterms:created>
  <dc:creator>Administrator</dc:creator>
  <cp:lastModifiedBy>Administrator</cp:lastModifiedBy>
  <dcterms:modified xsi:type="dcterms:W3CDTF">2017-08-17T01:19:31Z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