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宋体" w:eastAsia="黑体"/>
          <w:sz w:val="32"/>
          <w:szCs w:val="32"/>
        </w:rPr>
      </w:pPr>
      <w:r>
        <w:rPr>
          <w:rFonts w:hint="eastAsia" w:ascii="黑体" w:eastAsia="黑体"/>
          <w:sz w:val="32"/>
          <w:szCs w:val="32"/>
        </w:rPr>
        <w:t>泉教科〔2013〕4号</w:t>
      </w:r>
      <w:r>
        <w:rPr>
          <w:rFonts w:hint="eastAsia" w:ascii="黑体" w:hAnsi="宋体" w:eastAsia="黑体"/>
          <w:sz w:val="32"/>
          <w:szCs w:val="32"/>
        </w:rPr>
        <w:t>附件1</w:t>
      </w:r>
    </w:p>
    <w:p>
      <w:pPr>
        <w:spacing w:line="520" w:lineRule="exact"/>
        <w:rPr>
          <w:rFonts w:hint="eastAsia" w:ascii="黑体" w:eastAsia="黑体"/>
          <w:sz w:val="32"/>
          <w:szCs w:val="32"/>
        </w:rPr>
      </w:pPr>
    </w:p>
    <w:p>
      <w:pPr>
        <w:ind w:firstLine="240" w:firstLineChars="100"/>
        <w:rPr>
          <w:rFonts w:eastAsia="黑体"/>
          <w:sz w:val="24"/>
        </w:rPr>
      </w:pPr>
      <w:r>
        <w:rPr>
          <w:rFonts w:hint="eastAsia" w:eastAsia="黑体"/>
          <w:sz w:val="24"/>
        </w:rPr>
        <w:t>编号</w:t>
      </w:r>
    </w:p>
    <w:p>
      <w:pPr>
        <w:rPr>
          <w:rFonts w:eastAsia="黑体"/>
        </w:rPr>
      </w:pPr>
    </w:p>
    <w:p>
      <w:pPr>
        <w:spacing w:line="360" w:lineRule="auto"/>
        <w:jc w:val="center"/>
        <w:rPr>
          <w:rFonts w:hint="eastAsia" w:ascii="方正小标宋简体" w:eastAsia="方正小标宋简体"/>
          <w:spacing w:val="14"/>
          <w:sz w:val="48"/>
          <w:szCs w:val="48"/>
        </w:rPr>
      </w:pPr>
      <w:r>
        <w:rPr>
          <w:rFonts w:hint="eastAsia" w:ascii="方正小标宋简体" w:eastAsia="方正小标宋简体"/>
          <w:spacing w:val="14"/>
          <w:sz w:val="48"/>
          <w:szCs w:val="48"/>
        </w:rPr>
        <w:t>泉州市教育科学规划研究课题</w:t>
      </w:r>
    </w:p>
    <w:p>
      <w:pPr>
        <w:spacing w:line="300" w:lineRule="auto"/>
        <w:jc w:val="center"/>
        <w:rPr>
          <w:rFonts w:hint="eastAsia" w:ascii="方正小标宋简体" w:hAnsi="华文细黑" w:eastAsia="方正小标宋简体"/>
          <w:bCs/>
          <w:spacing w:val="40"/>
          <w:sz w:val="52"/>
          <w:szCs w:val="52"/>
        </w:rPr>
      </w:pPr>
      <w:r>
        <w:rPr>
          <w:rFonts w:hint="eastAsia" w:ascii="方正小标宋简体" w:hAnsi="华文细黑" w:eastAsia="方正小标宋简体"/>
          <w:bCs/>
          <w:spacing w:val="40"/>
          <w:sz w:val="52"/>
          <w:szCs w:val="52"/>
        </w:rPr>
        <w:t>申</w:t>
      </w:r>
      <w:r>
        <w:rPr>
          <w:rFonts w:hint="eastAsia" w:ascii="方正小标宋简体" w:hAnsi="宋体" w:eastAsia="方正小标宋简体" w:cs="宋体"/>
          <w:bCs/>
          <w:spacing w:val="40"/>
          <w:sz w:val="52"/>
          <w:szCs w:val="52"/>
        </w:rPr>
        <w:t>请·评审书</w:t>
      </w:r>
    </w:p>
    <w:p>
      <w:pPr>
        <w:spacing w:before="312" w:beforeLines="100" w:line="560" w:lineRule="exact"/>
        <w:jc w:val="center"/>
        <w:rPr>
          <w:rFonts w:hint="eastAsia"/>
          <w:spacing w:val="20"/>
          <w:sz w:val="48"/>
        </w:rPr>
      </w:pPr>
    </w:p>
    <w:p>
      <w:pPr>
        <w:spacing w:before="156" w:beforeLines="50" w:after="156" w:afterLines="50"/>
        <w:rPr>
          <w:rFonts w:hint="eastAsia"/>
          <w:sz w:val="28"/>
        </w:rPr>
      </w:pPr>
    </w:p>
    <w:p>
      <w:pPr>
        <w:spacing w:before="156" w:beforeLines="50" w:after="156" w:afterLines="50"/>
        <w:rPr>
          <w:rFonts w:hint="eastAsia"/>
          <w:sz w:val="28"/>
        </w:rPr>
      </w:pPr>
    </w:p>
    <w:p>
      <w:pPr>
        <w:spacing w:line="900" w:lineRule="exact"/>
        <w:ind w:firstLine="1161" w:firstLineChars="363"/>
        <w:rPr>
          <w:rFonts w:hint="eastAsia" w:ascii="宋体" w:hAnsi="宋体"/>
          <w:sz w:val="32"/>
          <w:u w:val="single"/>
        </w:rPr>
      </w:pPr>
      <w:r>
        <w:rPr>
          <w:rFonts w:hint="eastAsia" w:ascii="宋体" w:hAnsi="宋体"/>
          <w:sz w:val="32"/>
        </w:rPr>
        <w:t>课题名称：</w:t>
      </w:r>
      <w:r>
        <w:rPr>
          <w:rFonts w:hint="eastAsia" w:ascii="宋体" w:hAnsi="宋体"/>
          <w:sz w:val="32"/>
          <w:u w:val="single"/>
        </w:rPr>
        <w:t>农村中学历史课程资源开发与应用的研究</w:t>
      </w:r>
    </w:p>
    <w:p>
      <w:pPr>
        <w:spacing w:line="900" w:lineRule="exact"/>
        <w:ind w:firstLine="1161" w:firstLineChars="363"/>
        <w:rPr>
          <w:rFonts w:hint="eastAsia" w:ascii="宋体" w:hAnsi="宋体"/>
          <w:sz w:val="32"/>
          <w:u w:val="single"/>
        </w:rPr>
      </w:pPr>
      <w:r>
        <w:rPr>
          <w:rFonts w:hint="eastAsia" w:ascii="宋体" w:hAnsi="宋体"/>
          <w:sz w:val="32"/>
        </w:rPr>
        <w:t>课题</w:t>
      </w:r>
      <w:r>
        <w:rPr>
          <w:rFonts w:hint="eastAsia" w:ascii="宋体" w:hAnsi="宋体"/>
          <w:spacing w:val="-8"/>
          <w:w w:val="90"/>
          <w:sz w:val="32"/>
        </w:rPr>
        <w:t>负责人</w:t>
      </w:r>
      <w:r>
        <w:rPr>
          <w:rFonts w:hint="eastAsia" w:ascii="宋体" w:hAnsi="宋体"/>
          <w:sz w:val="32"/>
        </w:rPr>
        <w:t>：</w:t>
      </w:r>
      <w:r>
        <w:rPr>
          <w:rFonts w:hint="eastAsia" w:ascii="宋体" w:hAnsi="宋体"/>
          <w:sz w:val="32"/>
          <w:u w:val="single"/>
        </w:rPr>
        <w:t xml:space="preserve">            赖湖海                </w:t>
      </w:r>
    </w:p>
    <w:p>
      <w:pPr>
        <w:spacing w:line="900" w:lineRule="exact"/>
        <w:ind w:firstLine="1120" w:firstLineChars="350"/>
        <w:rPr>
          <w:rFonts w:hint="eastAsia" w:ascii="宋体" w:hAnsi="宋体"/>
          <w:sz w:val="32"/>
          <w:u w:val="single"/>
        </w:rPr>
      </w:pPr>
      <w:r>
        <w:rPr>
          <w:rFonts w:hint="eastAsia" w:ascii="宋体" w:hAnsi="宋体"/>
          <w:sz w:val="32"/>
        </w:rPr>
        <w:t>所在单位：</w:t>
      </w:r>
      <w:r>
        <w:rPr>
          <w:rFonts w:hint="eastAsia" w:ascii="宋体" w:hAnsi="宋体"/>
          <w:sz w:val="32"/>
          <w:u w:val="single"/>
        </w:rPr>
        <w:t xml:space="preserve">          泉州市奕聪中学           </w:t>
      </w:r>
    </w:p>
    <w:p>
      <w:pPr>
        <w:spacing w:line="900" w:lineRule="exact"/>
        <w:ind w:firstLine="1161" w:firstLineChars="363"/>
        <w:rPr>
          <w:rFonts w:hint="eastAsia" w:ascii="宋体" w:hAnsi="宋体"/>
          <w:sz w:val="32"/>
        </w:rPr>
      </w:pPr>
      <w:r>
        <w:rPr>
          <w:rFonts w:hint="eastAsia" w:ascii="宋体" w:hAnsi="宋体"/>
          <w:sz w:val="32"/>
        </w:rPr>
        <w:t>联系电话：</w:t>
      </w:r>
      <w:r>
        <w:rPr>
          <w:rFonts w:hint="eastAsia" w:ascii="宋体" w:hAnsi="宋体"/>
          <w:sz w:val="32"/>
          <w:u w:val="single"/>
        </w:rPr>
        <w:t xml:space="preserve">           13774820866             </w:t>
      </w:r>
    </w:p>
    <w:p>
      <w:pPr>
        <w:spacing w:line="900" w:lineRule="exact"/>
        <w:ind w:firstLine="1161" w:firstLineChars="363"/>
        <w:rPr>
          <w:rFonts w:hint="eastAsia" w:ascii="宋体" w:hAnsi="宋体"/>
          <w:sz w:val="28"/>
          <w:u w:val="single"/>
        </w:rPr>
      </w:pPr>
      <w:r>
        <w:rPr>
          <w:rFonts w:hint="eastAsia" w:ascii="宋体" w:hAnsi="宋体"/>
          <w:sz w:val="32"/>
        </w:rPr>
        <w:t>申报日期：</w:t>
      </w:r>
      <w:r>
        <w:rPr>
          <w:rFonts w:hint="eastAsia" w:ascii="宋体" w:hAnsi="宋体"/>
          <w:sz w:val="28"/>
          <w:u w:val="single"/>
        </w:rPr>
        <w:t xml:space="preserve">           2013年9月20日             </w:t>
      </w:r>
    </w:p>
    <w:p>
      <w:pPr>
        <w:spacing w:line="360" w:lineRule="auto"/>
        <w:ind w:firstLine="2240" w:firstLineChars="800"/>
        <w:rPr>
          <w:rFonts w:hint="eastAsia" w:eastAsia="黑体"/>
          <w:sz w:val="28"/>
        </w:rPr>
      </w:pPr>
    </w:p>
    <w:p>
      <w:pPr>
        <w:spacing w:line="360" w:lineRule="auto"/>
        <w:ind w:firstLine="2240" w:firstLineChars="800"/>
        <w:rPr>
          <w:rFonts w:hint="eastAsia" w:eastAsia="黑体"/>
          <w:sz w:val="28"/>
        </w:rPr>
      </w:pPr>
    </w:p>
    <w:p>
      <w:pPr>
        <w:spacing w:line="360" w:lineRule="auto"/>
        <w:ind w:firstLine="2240" w:firstLineChars="800"/>
        <w:rPr>
          <w:rFonts w:hint="eastAsia" w:eastAsia="黑体"/>
          <w:sz w:val="28"/>
        </w:rPr>
      </w:pPr>
    </w:p>
    <w:p>
      <w:pPr>
        <w:spacing w:line="420" w:lineRule="exact"/>
        <w:jc w:val="center"/>
        <w:rPr>
          <w:rFonts w:hint="eastAsia" w:ascii="宋体" w:hAnsi="宋体"/>
          <w:b/>
          <w:sz w:val="32"/>
          <w:szCs w:val="32"/>
        </w:rPr>
      </w:pPr>
      <w:r>
        <w:rPr>
          <w:rFonts w:hint="eastAsia" w:ascii="宋体" w:hAnsi="宋体"/>
          <w:b/>
          <w:sz w:val="32"/>
          <w:szCs w:val="32"/>
        </w:rPr>
        <w:t>泉州市教育科学规划领导小组办公室</w:t>
      </w:r>
    </w:p>
    <w:p>
      <w:pPr>
        <w:spacing w:line="420" w:lineRule="exact"/>
        <w:jc w:val="center"/>
        <w:rPr>
          <w:rFonts w:hint="eastAsia" w:ascii="宋体" w:hAnsi="宋体"/>
          <w:b/>
          <w:bCs/>
          <w:sz w:val="32"/>
          <w:szCs w:val="32"/>
        </w:rPr>
      </w:pPr>
      <w:r>
        <w:rPr>
          <w:rFonts w:hint="eastAsia" w:ascii="宋体" w:hAnsi="宋体"/>
          <w:b/>
          <w:bCs/>
          <w:sz w:val="32"/>
          <w:szCs w:val="32"/>
        </w:rPr>
        <w:t>2013年6月修订</w:t>
      </w:r>
    </w:p>
    <w:p>
      <w:pPr>
        <w:spacing w:line="360" w:lineRule="auto"/>
        <w:ind w:firstLine="2240" w:firstLineChars="800"/>
        <w:rPr>
          <w:rFonts w:hint="eastAsia" w:eastAsia="黑体"/>
          <w:sz w:val="28"/>
        </w:rPr>
      </w:pPr>
    </w:p>
    <w:p>
      <w:pPr>
        <w:spacing w:line="360" w:lineRule="auto"/>
        <w:ind w:firstLine="2240" w:firstLineChars="800"/>
        <w:rPr>
          <w:rFonts w:hint="eastAsia" w:eastAsia="黑体"/>
          <w:sz w:val="28"/>
        </w:rPr>
      </w:pPr>
    </w:p>
    <w:p>
      <w:pPr>
        <w:spacing w:before="156" w:beforeLines="50" w:after="156" w:afterLines="50" w:line="440" w:lineRule="exact"/>
        <w:ind w:left="-540" w:leftChars="-257" w:firstLine="422" w:firstLineChars="150"/>
        <w:rPr>
          <w:rFonts w:hint="eastAsia" w:ascii="宋体" w:hAnsi="宋体"/>
          <w:b/>
          <w:bCs/>
          <w:sz w:val="28"/>
          <w:szCs w:val="28"/>
        </w:rPr>
      </w:pPr>
      <w:r>
        <w:rPr>
          <w:rFonts w:hint="eastAsia" w:ascii="宋体" w:hAnsi="宋体"/>
          <w:b/>
          <w:bCs/>
          <w:sz w:val="28"/>
          <w:szCs w:val="28"/>
        </w:rPr>
        <w:t>一、课题研究人员基本信息</w:t>
      </w:r>
    </w:p>
    <w:tbl>
      <w:tblPr>
        <w:tblStyle w:val="2"/>
        <w:tblW w:w="99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971"/>
        <w:gridCol w:w="359"/>
        <w:gridCol w:w="1370"/>
        <w:gridCol w:w="69"/>
        <w:gridCol w:w="721"/>
        <w:gridCol w:w="832"/>
        <w:gridCol w:w="719"/>
        <w:gridCol w:w="69"/>
        <w:gridCol w:w="111"/>
        <w:gridCol w:w="789"/>
        <w:gridCol w:w="778"/>
        <w:gridCol w:w="413"/>
        <w:gridCol w:w="1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899" w:type="dxa"/>
            <w:vMerge w:val="restart"/>
            <w:noWrap w:val="0"/>
            <w:vAlign w:val="center"/>
          </w:tcPr>
          <w:p>
            <w:pPr>
              <w:spacing w:line="300" w:lineRule="auto"/>
              <w:jc w:val="center"/>
              <w:rPr>
                <w:rFonts w:hint="eastAsia" w:ascii="宋体" w:hAnsi="宋体"/>
                <w:sz w:val="24"/>
              </w:rPr>
            </w:pPr>
            <w:r>
              <w:rPr>
                <w:rFonts w:hint="eastAsia" w:ascii="宋体" w:hAnsi="宋体"/>
                <w:sz w:val="24"/>
              </w:rPr>
              <w:t>课</w:t>
            </w:r>
          </w:p>
          <w:p>
            <w:pPr>
              <w:spacing w:line="300" w:lineRule="auto"/>
              <w:jc w:val="center"/>
              <w:rPr>
                <w:rFonts w:hint="eastAsia" w:ascii="宋体" w:hAnsi="宋体"/>
                <w:sz w:val="24"/>
              </w:rPr>
            </w:pPr>
            <w:r>
              <w:rPr>
                <w:rFonts w:hint="eastAsia" w:ascii="宋体" w:hAnsi="宋体"/>
                <w:sz w:val="24"/>
              </w:rPr>
              <w:t>题</w:t>
            </w:r>
          </w:p>
          <w:p>
            <w:pPr>
              <w:spacing w:line="300" w:lineRule="auto"/>
              <w:jc w:val="center"/>
              <w:rPr>
                <w:rFonts w:hint="eastAsia" w:ascii="宋体" w:hAnsi="宋体"/>
                <w:sz w:val="24"/>
              </w:rPr>
            </w:pPr>
            <w:r>
              <w:rPr>
                <w:rFonts w:hint="eastAsia" w:ascii="宋体" w:hAnsi="宋体"/>
                <w:sz w:val="24"/>
              </w:rPr>
              <w:t>主</w:t>
            </w:r>
          </w:p>
          <w:p>
            <w:pPr>
              <w:spacing w:line="300" w:lineRule="auto"/>
              <w:jc w:val="center"/>
              <w:rPr>
                <w:rFonts w:hint="eastAsia" w:ascii="宋体" w:hAnsi="宋体"/>
                <w:sz w:val="24"/>
              </w:rPr>
            </w:pPr>
            <w:r>
              <w:rPr>
                <w:rFonts w:hint="eastAsia" w:ascii="宋体" w:hAnsi="宋体"/>
                <w:sz w:val="24"/>
              </w:rPr>
              <w:t>持</w:t>
            </w:r>
          </w:p>
          <w:p>
            <w:pPr>
              <w:spacing w:line="300" w:lineRule="auto"/>
              <w:jc w:val="center"/>
              <w:rPr>
                <w:rFonts w:hint="eastAsia" w:ascii="宋体" w:hAnsi="宋体"/>
                <w:sz w:val="24"/>
              </w:rPr>
            </w:pPr>
            <w:r>
              <w:rPr>
                <w:rFonts w:hint="eastAsia" w:ascii="宋体" w:hAnsi="宋体"/>
                <w:sz w:val="24"/>
              </w:rPr>
              <w:t>人</w:t>
            </w:r>
          </w:p>
        </w:tc>
        <w:tc>
          <w:tcPr>
            <w:tcW w:w="1330" w:type="dxa"/>
            <w:gridSpan w:val="2"/>
            <w:tcBorders>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bCs/>
                <w:sz w:val="24"/>
              </w:rPr>
              <w:t>姓    名</w:t>
            </w:r>
          </w:p>
        </w:tc>
        <w:tc>
          <w:tcPr>
            <w:tcW w:w="1439" w:type="dxa"/>
            <w:gridSpan w:val="2"/>
            <w:tcBorders>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赖湖海</w:t>
            </w:r>
          </w:p>
        </w:tc>
        <w:tc>
          <w:tcPr>
            <w:tcW w:w="721" w:type="dxa"/>
            <w:tcBorders>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性别</w:t>
            </w:r>
          </w:p>
        </w:tc>
        <w:tc>
          <w:tcPr>
            <w:tcW w:w="832" w:type="dxa"/>
            <w:tcBorders>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男</w:t>
            </w:r>
          </w:p>
        </w:tc>
        <w:tc>
          <w:tcPr>
            <w:tcW w:w="788" w:type="dxa"/>
            <w:gridSpan w:val="2"/>
            <w:tcBorders>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民族</w:t>
            </w:r>
          </w:p>
        </w:tc>
        <w:tc>
          <w:tcPr>
            <w:tcW w:w="900" w:type="dxa"/>
            <w:gridSpan w:val="2"/>
            <w:tcBorders>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汉</w:t>
            </w:r>
          </w:p>
        </w:tc>
        <w:tc>
          <w:tcPr>
            <w:tcW w:w="1371" w:type="dxa"/>
            <w:gridSpan w:val="3"/>
            <w:tcBorders>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出生年月</w:t>
            </w:r>
          </w:p>
        </w:tc>
        <w:tc>
          <w:tcPr>
            <w:tcW w:w="1620" w:type="dxa"/>
            <w:tcBorders>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197809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899" w:type="dxa"/>
            <w:vMerge w:val="continue"/>
            <w:noWrap w:val="0"/>
            <w:vAlign w:val="center"/>
          </w:tcPr>
          <w:p>
            <w:pPr>
              <w:spacing w:line="300" w:lineRule="auto"/>
              <w:jc w:val="center"/>
              <w:rPr>
                <w:rFonts w:hint="eastAsia" w:ascii="宋体" w:hAnsi="宋体"/>
                <w:b/>
                <w:bCs/>
                <w:sz w:val="24"/>
              </w:rPr>
            </w:pPr>
          </w:p>
        </w:tc>
        <w:tc>
          <w:tcPr>
            <w:tcW w:w="1330" w:type="dxa"/>
            <w:gridSpan w:val="2"/>
            <w:tcBorders>
              <w:top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行政职务</w:t>
            </w: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教研组长</w:t>
            </w:r>
          </w:p>
        </w:tc>
        <w:tc>
          <w:tcPr>
            <w:tcW w:w="155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专业技术职务</w:t>
            </w:r>
          </w:p>
        </w:tc>
        <w:tc>
          <w:tcPr>
            <w:tcW w:w="1688"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r>
              <w:rPr>
                <w:rFonts w:hint="eastAsia" w:ascii="宋体" w:hAnsi="宋体"/>
                <w:sz w:val="24"/>
              </w:rPr>
              <w:t>中学一级教师</w:t>
            </w:r>
          </w:p>
        </w:tc>
        <w:tc>
          <w:tcPr>
            <w:tcW w:w="1371"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研究专长</w:t>
            </w:r>
          </w:p>
        </w:tc>
        <w:tc>
          <w:tcPr>
            <w:tcW w:w="1620"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教育理论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899" w:type="dxa"/>
            <w:vMerge w:val="continue"/>
            <w:noWrap w:val="0"/>
            <w:vAlign w:val="center"/>
          </w:tcPr>
          <w:p>
            <w:pPr>
              <w:spacing w:line="300" w:lineRule="auto"/>
              <w:jc w:val="center"/>
              <w:rPr>
                <w:rFonts w:hint="eastAsia" w:ascii="宋体" w:hAnsi="宋体"/>
                <w:b/>
                <w:bCs/>
                <w:sz w:val="24"/>
              </w:rPr>
            </w:pPr>
          </w:p>
        </w:tc>
        <w:tc>
          <w:tcPr>
            <w:tcW w:w="1330" w:type="dxa"/>
            <w:gridSpan w:val="2"/>
            <w:tcBorders>
              <w:top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最后学历</w:t>
            </w: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大学本科</w:t>
            </w:r>
          </w:p>
        </w:tc>
        <w:tc>
          <w:tcPr>
            <w:tcW w:w="155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最后学位</w:t>
            </w:r>
          </w:p>
        </w:tc>
        <w:tc>
          <w:tcPr>
            <w:tcW w:w="1688"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学士学位</w:t>
            </w:r>
          </w:p>
        </w:tc>
        <w:tc>
          <w:tcPr>
            <w:tcW w:w="1371"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电    话</w:t>
            </w:r>
          </w:p>
        </w:tc>
        <w:tc>
          <w:tcPr>
            <w:tcW w:w="1620"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13774820866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899" w:type="dxa"/>
            <w:vMerge w:val="continue"/>
            <w:noWrap w:val="0"/>
            <w:vAlign w:val="center"/>
          </w:tcPr>
          <w:p>
            <w:pPr>
              <w:spacing w:line="300" w:lineRule="auto"/>
              <w:jc w:val="center"/>
              <w:rPr>
                <w:rFonts w:hint="eastAsia" w:ascii="宋体" w:hAnsi="宋体"/>
                <w:b/>
                <w:bCs/>
                <w:sz w:val="24"/>
              </w:rPr>
            </w:pPr>
          </w:p>
        </w:tc>
        <w:tc>
          <w:tcPr>
            <w:tcW w:w="1330" w:type="dxa"/>
            <w:gridSpan w:val="2"/>
            <w:tcBorders>
              <w:top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工作单位</w:t>
            </w:r>
          </w:p>
        </w:tc>
        <w:tc>
          <w:tcPr>
            <w:tcW w:w="3711"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泉州市奕聪中学</w:t>
            </w:r>
          </w:p>
        </w:tc>
        <w:tc>
          <w:tcPr>
            <w:tcW w:w="969"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宋体" w:hAnsi="宋体"/>
                <w:sz w:val="24"/>
              </w:rPr>
            </w:pPr>
            <w:r>
              <w:rPr>
                <w:rFonts w:hint="eastAsia" w:ascii="宋体" w:hAnsi="宋体"/>
                <w:bCs/>
                <w:sz w:val="24"/>
              </w:rPr>
              <w:t>E-</w:t>
            </w:r>
            <w:r>
              <w:rPr>
                <w:rFonts w:ascii="宋体" w:hAnsi="宋体"/>
                <w:bCs/>
                <w:sz w:val="24"/>
              </w:rPr>
              <w:t>mai</w:t>
            </w:r>
            <w:r>
              <w:rPr>
                <w:rFonts w:ascii="宋体" w:hAnsi="宋体"/>
                <w:sz w:val="24"/>
              </w:rPr>
              <w:t>l</w:t>
            </w:r>
          </w:p>
        </w:tc>
        <w:tc>
          <w:tcPr>
            <w:tcW w:w="2991" w:type="dxa"/>
            <w:gridSpan w:val="4"/>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bb0595@163.com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899" w:type="dxa"/>
            <w:vMerge w:val="continue"/>
            <w:noWrap w:val="0"/>
            <w:vAlign w:val="center"/>
          </w:tcPr>
          <w:p>
            <w:pPr>
              <w:spacing w:line="300" w:lineRule="auto"/>
              <w:jc w:val="center"/>
              <w:rPr>
                <w:rFonts w:hint="eastAsia" w:ascii="宋体" w:hAnsi="宋体"/>
                <w:b/>
                <w:bCs/>
                <w:sz w:val="24"/>
              </w:rPr>
            </w:pPr>
          </w:p>
        </w:tc>
        <w:tc>
          <w:tcPr>
            <w:tcW w:w="1330" w:type="dxa"/>
            <w:gridSpan w:val="2"/>
            <w:tcBorders>
              <w:top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通讯地址</w:t>
            </w:r>
          </w:p>
        </w:tc>
        <w:tc>
          <w:tcPr>
            <w:tcW w:w="3711"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泉州市奕聪中学</w:t>
            </w:r>
          </w:p>
        </w:tc>
        <w:tc>
          <w:tcPr>
            <w:tcW w:w="1747"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bCs/>
                <w:sz w:val="24"/>
              </w:rPr>
              <w:t>邮政编码</w:t>
            </w:r>
          </w:p>
        </w:tc>
        <w:tc>
          <w:tcPr>
            <w:tcW w:w="2213" w:type="dxa"/>
            <w:gridSpan w:val="3"/>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362015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899" w:type="dxa"/>
            <w:vMerge w:val="restart"/>
            <w:tcBorders>
              <w:top w:val="single" w:color="auto" w:sz="4" w:space="0"/>
              <w:right w:val="single" w:color="auto" w:sz="4" w:space="0"/>
            </w:tcBorders>
            <w:noWrap w:val="0"/>
            <w:vAlign w:val="center"/>
          </w:tcPr>
          <w:p>
            <w:pPr>
              <w:spacing w:line="300" w:lineRule="auto"/>
              <w:rPr>
                <w:rFonts w:hint="eastAsia" w:ascii="宋体" w:hAnsi="宋体"/>
                <w:bCs/>
                <w:sz w:val="24"/>
              </w:rPr>
            </w:pPr>
            <w:r>
              <w:rPr>
                <w:rFonts w:hint="eastAsia" w:ascii="宋体" w:hAnsi="宋体"/>
                <w:bCs/>
                <w:sz w:val="24"/>
              </w:rPr>
              <w:t>课题组核心成员（不超过8人，请自行排序）</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姓  名</w:t>
            </w:r>
          </w:p>
        </w:tc>
        <w:tc>
          <w:tcPr>
            <w:tcW w:w="1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出生年月</w:t>
            </w:r>
          </w:p>
        </w:tc>
        <w:tc>
          <w:tcPr>
            <w:tcW w:w="2521"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工作单位</w:t>
            </w:r>
          </w:p>
        </w:tc>
        <w:tc>
          <w:tcPr>
            <w:tcW w:w="198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专业技术职务</w:t>
            </w:r>
          </w:p>
        </w:tc>
        <w:tc>
          <w:tcPr>
            <w:tcW w:w="1800" w:type="dxa"/>
            <w:gridSpan w:val="2"/>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研究专长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899" w:type="dxa"/>
            <w:vMerge w:val="continue"/>
            <w:tcBorders>
              <w:right w:val="single" w:color="auto" w:sz="4" w:space="0"/>
            </w:tcBorders>
            <w:noWrap w:val="0"/>
            <w:vAlign w:val="center"/>
          </w:tcPr>
          <w:p>
            <w:pPr>
              <w:spacing w:line="300" w:lineRule="auto"/>
              <w:rPr>
                <w:rFonts w:ascii="宋体" w:hAnsi="宋体"/>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sz w:val="24"/>
              </w:rPr>
              <w:t>赖锦成</w:t>
            </w:r>
          </w:p>
        </w:tc>
        <w:tc>
          <w:tcPr>
            <w:tcW w:w="1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197006</w:t>
            </w:r>
          </w:p>
        </w:tc>
        <w:tc>
          <w:tcPr>
            <w:tcW w:w="2521" w:type="dxa"/>
            <w:gridSpan w:val="6"/>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sz w:val="24"/>
              </w:rPr>
              <w:t>泉州市奕聪中学</w:t>
            </w:r>
          </w:p>
        </w:tc>
        <w:tc>
          <w:tcPr>
            <w:tcW w:w="198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中学高级教师</w:t>
            </w:r>
          </w:p>
        </w:tc>
        <w:tc>
          <w:tcPr>
            <w:tcW w:w="1800" w:type="dxa"/>
            <w:gridSpan w:val="2"/>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民俗文化史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899"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sz w:val="24"/>
              </w:rPr>
              <w:t>袁智敏</w:t>
            </w:r>
          </w:p>
        </w:tc>
        <w:tc>
          <w:tcPr>
            <w:tcW w:w="1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197502</w:t>
            </w:r>
          </w:p>
        </w:tc>
        <w:tc>
          <w:tcPr>
            <w:tcW w:w="2521" w:type="dxa"/>
            <w:gridSpan w:val="6"/>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sz w:val="24"/>
              </w:rPr>
              <w:t>泉州市奕聪中学</w:t>
            </w:r>
          </w:p>
        </w:tc>
        <w:tc>
          <w:tcPr>
            <w:tcW w:w="198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中学一级教师</w:t>
            </w:r>
          </w:p>
        </w:tc>
        <w:tc>
          <w:tcPr>
            <w:tcW w:w="1800" w:type="dxa"/>
            <w:gridSpan w:val="2"/>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历史教学法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899"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sz w:val="24"/>
              </w:rPr>
              <w:t>张德财</w:t>
            </w:r>
          </w:p>
        </w:tc>
        <w:tc>
          <w:tcPr>
            <w:tcW w:w="1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197506</w:t>
            </w:r>
          </w:p>
        </w:tc>
        <w:tc>
          <w:tcPr>
            <w:tcW w:w="2521" w:type="dxa"/>
            <w:gridSpan w:val="6"/>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sz w:val="24"/>
              </w:rPr>
              <w:t>泉州市奕聪中学</w:t>
            </w:r>
          </w:p>
        </w:tc>
        <w:tc>
          <w:tcPr>
            <w:tcW w:w="1980" w:type="dxa"/>
            <w:gridSpan w:val="3"/>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sz w:val="24"/>
              </w:rPr>
              <w:t>中学一级教师</w:t>
            </w:r>
          </w:p>
        </w:tc>
        <w:tc>
          <w:tcPr>
            <w:tcW w:w="1800" w:type="dxa"/>
            <w:gridSpan w:val="2"/>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历史</w:t>
            </w:r>
            <w:r>
              <w:rPr>
                <w:rFonts w:ascii="宋体" w:hAnsi="宋体"/>
                <w:bCs/>
                <w:sz w:val="24"/>
              </w:rPr>
              <w:t>学科教学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 w:hRule="atLeast"/>
        </w:trPr>
        <w:tc>
          <w:tcPr>
            <w:tcW w:w="899"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sz w:val="24"/>
              </w:rPr>
              <w:t>赖小贵</w:t>
            </w:r>
          </w:p>
        </w:tc>
        <w:tc>
          <w:tcPr>
            <w:tcW w:w="1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198109</w:t>
            </w:r>
          </w:p>
        </w:tc>
        <w:tc>
          <w:tcPr>
            <w:tcW w:w="2521" w:type="dxa"/>
            <w:gridSpan w:val="6"/>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sz w:val="24"/>
              </w:rPr>
              <w:t>泉州市奕聪中学</w:t>
            </w:r>
          </w:p>
        </w:tc>
        <w:tc>
          <w:tcPr>
            <w:tcW w:w="198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中学二级教师</w:t>
            </w:r>
          </w:p>
        </w:tc>
        <w:tc>
          <w:tcPr>
            <w:tcW w:w="1800" w:type="dxa"/>
            <w:gridSpan w:val="2"/>
            <w:tcBorders>
              <w:top w:val="single" w:color="auto" w:sz="4" w:space="0"/>
              <w:left w:val="single" w:color="auto" w:sz="4" w:space="0"/>
              <w:bottom w:val="single" w:color="auto" w:sz="4" w:space="0"/>
            </w:tcBorders>
            <w:noWrap w:val="0"/>
            <w:vAlign w:val="top"/>
          </w:tcPr>
          <w:p>
            <w:pPr>
              <w:jc w:val="center"/>
            </w:pPr>
            <w:r>
              <w:rPr>
                <w:rFonts w:hint="eastAsia" w:ascii="宋体" w:hAnsi="宋体"/>
                <w:bCs/>
                <w:sz w:val="24"/>
              </w:rPr>
              <w:t>福建地方史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899"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sz w:val="24"/>
              </w:rPr>
              <w:t>郭幼杯</w:t>
            </w:r>
          </w:p>
        </w:tc>
        <w:tc>
          <w:tcPr>
            <w:tcW w:w="1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198304</w:t>
            </w:r>
          </w:p>
        </w:tc>
        <w:tc>
          <w:tcPr>
            <w:tcW w:w="2521" w:type="dxa"/>
            <w:gridSpan w:val="6"/>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sz w:val="24"/>
              </w:rPr>
              <w:t>泉州市奕聪中学</w:t>
            </w:r>
          </w:p>
        </w:tc>
        <w:tc>
          <w:tcPr>
            <w:tcW w:w="1980" w:type="dxa"/>
            <w:gridSpan w:val="3"/>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sz w:val="24"/>
              </w:rPr>
              <w:t>中学二级教师</w:t>
            </w:r>
          </w:p>
        </w:tc>
        <w:tc>
          <w:tcPr>
            <w:tcW w:w="1800" w:type="dxa"/>
            <w:gridSpan w:val="2"/>
            <w:tcBorders>
              <w:top w:val="single" w:color="auto" w:sz="4" w:space="0"/>
              <w:left w:val="single" w:color="auto" w:sz="4" w:space="0"/>
              <w:bottom w:val="single" w:color="auto" w:sz="4" w:space="0"/>
            </w:tcBorders>
            <w:noWrap w:val="0"/>
            <w:vAlign w:val="top"/>
          </w:tcPr>
          <w:p>
            <w:r>
              <w:rPr>
                <w:rFonts w:hint="eastAsia" w:ascii="宋体" w:hAnsi="宋体"/>
                <w:bCs/>
                <w:sz w:val="24"/>
              </w:rPr>
              <w:t>历史</w:t>
            </w:r>
            <w:r>
              <w:rPr>
                <w:rFonts w:ascii="宋体" w:hAnsi="宋体"/>
                <w:bCs/>
                <w:sz w:val="24"/>
              </w:rPr>
              <w:t>学科教学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rPr>
        <w:tc>
          <w:tcPr>
            <w:tcW w:w="899"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sz w:val="24"/>
              </w:rPr>
              <w:t>林建霞</w:t>
            </w:r>
          </w:p>
        </w:tc>
        <w:tc>
          <w:tcPr>
            <w:tcW w:w="1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198603</w:t>
            </w:r>
          </w:p>
        </w:tc>
        <w:tc>
          <w:tcPr>
            <w:tcW w:w="2521" w:type="dxa"/>
            <w:gridSpan w:val="6"/>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sz w:val="24"/>
              </w:rPr>
              <w:t>泉州市奕聪中学</w:t>
            </w:r>
          </w:p>
        </w:tc>
        <w:tc>
          <w:tcPr>
            <w:tcW w:w="1980" w:type="dxa"/>
            <w:gridSpan w:val="3"/>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sz w:val="24"/>
              </w:rPr>
              <w:t>中学二级教师</w:t>
            </w:r>
          </w:p>
        </w:tc>
        <w:tc>
          <w:tcPr>
            <w:tcW w:w="1800" w:type="dxa"/>
            <w:gridSpan w:val="2"/>
            <w:tcBorders>
              <w:top w:val="single" w:color="auto" w:sz="4" w:space="0"/>
              <w:left w:val="single" w:color="auto" w:sz="4" w:space="0"/>
              <w:bottom w:val="single" w:color="auto" w:sz="4" w:space="0"/>
            </w:tcBorders>
            <w:noWrap w:val="0"/>
            <w:vAlign w:val="top"/>
          </w:tcPr>
          <w:p>
            <w:r>
              <w:rPr>
                <w:rFonts w:hint="eastAsia" w:ascii="宋体" w:hAnsi="宋体"/>
                <w:bCs/>
                <w:sz w:val="24"/>
              </w:rPr>
              <w:t>历史</w:t>
            </w:r>
            <w:r>
              <w:rPr>
                <w:rFonts w:ascii="宋体" w:hAnsi="宋体"/>
                <w:bCs/>
                <w:sz w:val="24"/>
              </w:rPr>
              <w:t>学科教学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899"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24"/>
              </w:rPr>
            </w:pPr>
            <w:r>
              <w:rPr>
                <w:rFonts w:hint="eastAsia"/>
                <w:sz w:val="24"/>
              </w:rPr>
              <w:t>黄启芳</w:t>
            </w:r>
          </w:p>
        </w:tc>
        <w:tc>
          <w:tcPr>
            <w:tcW w:w="1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198007</w:t>
            </w:r>
          </w:p>
        </w:tc>
        <w:tc>
          <w:tcPr>
            <w:tcW w:w="2521" w:type="dxa"/>
            <w:gridSpan w:val="6"/>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sz w:val="24"/>
              </w:rPr>
              <w:t>泉州市奕聪中学</w:t>
            </w:r>
          </w:p>
        </w:tc>
        <w:tc>
          <w:tcPr>
            <w:tcW w:w="1980" w:type="dxa"/>
            <w:gridSpan w:val="3"/>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sz w:val="24"/>
              </w:rPr>
              <w:t>中学二级教师</w:t>
            </w:r>
          </w:p>
        </w:tc>
        <w:tc>
          <w:tcPr>
            <w:tcW w:w="1800" w:type="dxa"/>
            <w:gridSpan w:val="2"/>
            <w:tcBorders>
              <w:top w:val="single" w:color="auto" w:sz="4" w:space="0"/>
              <w:left w:val="single" w:color="auto" w:sz="4" w:space="0"/>
              <w:bottom w:val="single" w:color="auto" w:sz="4" w:space="0"/>
            </w:tcBorders>
            <w:noWrap w:val="0"/>
            <w:vAlign w:val="top"/>
          </w:tcPr>
          <w:p>
            <w:r>
              <w:rPr>
                <w:rFonts w:hint="eastAsia" w:ascii="宋体" w:hAnsi="宋体"/>
                <w:bCs/>
                <w:sz w:val="24"/>
              </w:rPr>
              <w:t>历史</w:t>
            </w:r>
            <w:r>
              <w:rPr>
                <w:rFonts w:ascii="宋体" w:hAnsi="宋体"/>
                <w:bCs/>
                <w:sz w:val="24"/>
              </w:rPr>
              <w:t>学科教学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899"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吕安邦</w:t>
            </w:r>
          </w:p>
        </w:tc>
        <w:tc>
          <w:tcPr>
            <w:tcW w:w="1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198303</w:t>
            </w:r>
          </w:p>
        </w:tc>
        <w:tc>
          <w:tcPr>
            <w:tcW w:w="2521" w:type="dxa"/>
            <w:gridSpan w:val="6"/>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sz w:val="24"/>
              </w:rPr>
              <w:t>泉州市奕聪中学</w:t>
            </w:r>
          </w:p>
        </w:tc>
        <w:tc>
          <w:tcPr>
            <w:tcW w:w="1980" w:type="dxa"/>
            <w:gridSpan w:val="3"/>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sz w:val="24"/>
              </w:rPr>
              <w:t>中学二级教师</w:t>
            </w:r>
          </w:p>
        </w:tc>
        <w:tc>
          <w:tcPr>
            <w:tcW w:w="1800" w:type="dxa"/>
            <w:gridSpan w:val="2"/>
            <w:tcBorders>
              <w:top w:val="single" w:color="auto" w:sz="4" w:space="0"/>
              <w:left w:val="single" w:color="auto" w:sz="4" w:space="0"/>
              <w:bottom w:val="single" w:color="auto" w:sz="4" w:space="0"/>
            </w:tcBorders>
            <w:noWrap w:val="0"/>
            <w:vAlign w:val="top"/>
          </w:tcPr>
          <w:p>
            <w:r>
              <w:rPr>
                <w:rFonts w:hint="eastAsia" w:ascii="宋体" w:hAnsi="宋体"/>
                <w:bCs/>
                <w:sz w:val="24"/>
              </w:rPr>
              <w:t>历史</w:t>
            </w:r>
            <w:r>
              <w:rPr>
                <w:rFonts w:ascii="宋体" w:hAnsi="宋体"/>
                <w:bCs/>
                <w:sz w:val="24"/>
              </w:rPr>
              <w:t>学科教学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 w:hRule="atLeast"/>
        </w:trPr>
        <w:tc>
          <w:tcPr>
            <w:tcW w:w="899"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p>
        </w:tc>
        <w:tc>
          <w:tcPr>
            <w:tcW w:w="1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2521" w:type="dxa"/>
            <w:gridSpan w:val="6"/>
            <w:tcBorders>
              <w:top w:val="single" w:color="auto" w:sz="4" w:space="0"/>
              <w:left w:val="single" w:color="auto" w:sz="4" w:space="0"/>
              <w:bottom w:val="single" w:color="auto" w:sz="4" w:space="0"/>
              <w:right w:val="single" w:color="auto" w:sz="4" w:space="0"/>
            </w:tcBorders>
            <w:noWrap w:val="0"/>
            <w:vAlign w:val="top"/>
          </w:tcPr>
          <w:p/>
        </w:tc>
        <w:tc>
          <w:tcPr>
            <w:tcW w:w="1980" w:type="dxa"/>
            <w:gridSpan w:val="3"/>
            <w:tcBorders>
              <w:top w:val="single" w:color="auto" w:sz="4" w:space="0"/>
              <w:left w:val="single" w:color="auto" w:sz="4" w:space="0"/>
              <w:bottom w:val="single" w:color="auto" w:sz="4" w:space="0"/>
              <w:right w:val="single" w:color="auto" w:sz="4" w:space="0"/>
            </w:tcBorders>
            <w:noWrap w:val="0"/>
            <w:vAlign w:val="top"/>
          </w:tcPr>
          <w:p/>
        </w:tc>
        <w:tc>
          <w:tcPr>
            <w:tcW w:w="1800" w:type="dxa"/>
            <w:gridSpan w:val="2"/>
            <w:tcBorders>
              <w:top w:val="single" w:color="auto" w:sz="4" w:space="0"/>
              <w:left w:val="single" w:color="auto" w:sz="4" w:space="0"/>
              <w:bottom w:val="single" w:color="auto" w:sz="4" w:space="0"/>
            </w:tcBorders>
            <w:noWrap w:val="0"/>
            <w:vAlign w:val="center"/>
          </w:tcPr>
          <w:p>
            <w:pPr>
              <w:spacing w:line="30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 w:hRule="atLeast"/>
        </w:trPr>
        <w:tc>
          <w:tcPr>
            <w:tcW w:w="899"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single" w:color="auto" w:sz="4" w:space="0"/>
              <w:left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1729" w:type="dxa"/>
            <w:gridSpan w:val="2"/>
            <w:tcBorders>
              <w:top w:val="single" w:color="auto" w:sz="4" w:space="0"/>
              <w:left w:val="single" w:color="auto" w:sz="4" w:space="0"/>
              <w:right w:val="single" w:color="auto" w:sz="4" w:space="0"/>
            </w:tcBorders>
            <w:noWrap w:val="0"/>
            <w:vAlign w:val="center"/>
          </w:tcPr>
          <w:p>
            <w:pPr>
              <w:spacing w:line="300" w:lineRule="auto"/>
              <w:rPr>
                <w:rFonts w:hint="eastAsia" w:ascii="宋体" w:hAnsi="宋体"/>
                <w:sz w:val="24"/>
              </w:rPr>
            </w:pPr>
          </w:p>
        </w:tc>
        <w:tc>
          <w:tcPr>
            <w:tcW w:w="2521" w:type="dxa"/>
            <w:gridSpan w:val="6"/>
            <w:tcBorders>
              <w:top w:val="single" w:color="auto" w:sz="4" w:space="0"/>
              <w:left w:val="single" w:color="auto" w:sz="4" w:space="0"/>
              <w:right w:val="single" w:color="auto" w:sz="4" w:space="0"/>
            </w:tcBorders>
            <w:noWrap w:val="0"/>
            <w:vAlign w:val="center"/>
          </w:tcPr>
          <w:p>
            <w:pPr>
              <w:spacing w:line="300" w:lineRule="auto"/>
              <w:rPr>
                <w:rFonts w:hint="eastAsia" w:ascii="宋体" w:hAnsi="宋体"/>
                <w:sz w:val="24"/>
              </w:rPr>
            </w:pPr>
          </w:p>
        </w:tc>
        <w:tc>
          <w:tcPr>
            <w:tcW w:w="1980" w:type="dxa"/>
            <w:gridSpan w:val="3"/>
            <w:tcBorders>
              <w:top w:val="single" w:color="auto" w:sz="4" w:space="0"/>
              <w:left w:val="single" w:color="auto" w:sz="4" w:space="0"/>
              <w:right w:val="single" w:color="auto" w:sz="4" w:space="0"/>
            </w:tcBorders>
            <w:noWrap w:val="0"/>
            <w:vAlign w:val="center"/>
          </w:tcPr>
          <w:p>
            <w:pPr>
              <w:spacing w:line="300" w:lineRule="auto"/>
              <w:rPr>
                <w:rFonts w:hint="eastAsia" w:ascii="宋体" w:hAnsi="宋体"/>
                <w:sz w:val="24"/>
              </w:rPr>
            </w:pPr>
          </w:p>
        </w:tc>
        <w:tc>
          <w:tcPr>
            <w:tcW w:w="1800" w:type="dxa"/>
            <w:gridSpan w:val="2"/>
            <w:tcBorders>
              <w:top w:val="single" w:color="auto" w:sz="4" w:space="0"/>
              <w:left w:val="single" w:color="auto" w:sz="4" w:space="0"/>
            </w:tcBorders>
            <w:noWrap w:val="0"/>
            <w:vAlign w:val="center"/>
          </w:tcPr>
          <w:p>
            <w:pPr>
              <w:spacing w:line="30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 w:hRule="atLeast"/>
        </w:trPr>
        <w:tc>
          <w:tcPr>
            <w:tcW w:w="899"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dotted" w:color="auto" w:sz="4" w:space="0"/>
              <w:left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1729" w:type="dxa"/>
            <w:gridSpan w:val="2"/>
            <w:tcBorders>
              <w:top w:val="dotted" w:color="auto" w:sz="4" w:space="0"/>
              <w:left w:val="single" w:color="auto" w:sz="4" w:space="0"/>
              <w:right w:val="single" w:color="auto" w:sz="4" w:space="0"/>
            </w:tcBorders>
            <w:noWrap w:val="0"/>
            <w:vAlign w:val="center"/>
          </w:tcPr>
          <w:p>
            <w:pPr>
              <w:spacing w:line="300" w:lineRule="auto"/>
              <w:rPr>
                <w:rFonts w:hint="eastAsia" w:ascii="宋体" w:hAnsi="宋体"/>
                <w:sz w:val="24"/>
              </w:rPr>
            </w:pPr>
          </w:p>
        </w:tc>
        <w:tc>
          <w:tcPr>
            <w:tcW w:w="2521" w:type="dxa"/>
            <w:gridSpan w:val="6"/>
            <w:tcBorders>
              <w:top w:val="dotted" w:color="auto" w:sz="4" w:space="0"/>
              <w:left w:val="single" w:color="auto" w:sz="4" w:space="0"/>
              <w:right w:val="single" w:color="auto" w:sz="4" w:space="0"/>
            </w:tcBorders>
            <w:noWrap w:val="0"/>
            <w:vAlign w:val="center"/>
          </w:tcPr>
          <w:p>
            <w:pPr>
              <w:spacing w:line="300" w:lineRule="auto"/>
              <w:rPr>
                <w:rFonts w:hint="eastAsia" w:ascii="宋体" w:hAnsi="宋体"/>
                <w:sz w:val="24"/>
              </w:rPr>
            </w:pPr>
          </w:p>
        </w:tc>
        <w:tc>
          <w:tcPr>
            <w:tcW w:w="1980" w:type="dxa"/>
            <w:gridSpan w:val="3"/>
            <w:tcBorders>
              <w:top w:val="dotted" w:color="auto" w:sz="4" w:space="0"/>
              <w:left w:val="single" w:color="auto" w:sz="4" w:space="0"/>
              <w:right w:val="single" w:color="auto" w:sz="4" w:space="0"/>
            </w:tcBorders>
            <w:noWrap w:val="0"/>
            <w:vAlign w:val="center"/>
          </w:tcPr>
          <w:p>
            <w:pPr>
              <w:spacing w:line="300" w:lineRule="auto"/>
              <w:rPr>
                <w:rFonts w:hint="eastAsia" w:ascii="宋体" w:hAnsi="宋体"/>
                <w:sz w:val="24"/>
              </w:rPr>
            </w:pPr>
          </w:p>
        </w:tc>
        <w:tc>
          <w:tcPr>
            <w:tcW w:w="1800" w:type="dxa"/>
            <w:gridSpan w:val="2"/>
            <w:tcBorders>
              <w:top w:val="dotted" w:color="auto" w:sz="4" w:space="0"/>
              <w:left w:val="single" w:color="auto" w:sz="4" w:space="0"/>
            </w:tcBorders>
            <w:noWrap w:val="0"/>
            <w:vAlign w:val="center"/>
          </w:tcPr>
          <w:p>
            <w:pPr>
              <w:spacing w:line="30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 w:hRule="atLeast"/>
        </w:trPr>
        <w:tc>
          <w:tcPr>
            <w:tcW w:w="899"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dotted" w:color="auto" w:sz="4" w:space="0"/>
              <w:left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1729" w:type="dxa"/>
            <w:gridSpan w:val="2"/>
            <w:tcBorders>
              <w:top w:val="dotted" w:color="auto" w:sz="4" w:space="0"/>
              <w:left w:val="single" w:color="auto" w:sz="4" w:space="0"/>
              <w:right w:val="single" w:color="auto" w:sz="4" w:space="0"/>
            </w:tcBorders>
            <w:noWrap w:val="0"/>
            <w:vAlign w:val="center"/>
          </w:tcPr>
          <w:p>
            <w:pPr>
              <w:spacing w:line="300" w:lineRule="auto"/>
              <w:rPr>
                <w:rFonts w:hint="eastAsia" w:ascii="宋体" w:hAnsi="宋体"/>
                <w:sz w:val="24"/>
              </w:rPr>
            </w:pPr>
          </w:p>
        </w:tc>
        <w:tc>
          <w:tcPr>
            <w:tcW w:w="2521" w:type="dxa"/>
            <w:gridSpan w:val="6"/>
            <w:tcBorders>
              <w:top w:val="dotted" w:color="auto" w:sz="4" w:space="0"/>
              <w:left w:val="single" w:color="auto" w:sz="4" w:space="0"/>
              <w:right w:val="single" w:color="auto" w:sz="4" w:space="0"/>
            </w:tcBorders>
            <w:noWrap w:val="0"/>
            <w:vAlign w:val="center"/>
          </w:tcPr>
          <w:p>
            <w:pPr>
              <w:spacing w:line="300" w:lineRule="auto"/>
              <w:rPr>
                <w:rFonts w:hint="eastAsia" w:ascii="宋体" w:hAnsi="宋体"/>
                <w:sz w:val="24"/>
              </w:rPr>
            </w:pPr>
          </w:p>
        </w:tc>
        <w:tc>
          <w:tcPr>
            <w:tcW w:w="1980" w:type="dxa"/>
            <w:gridSpan w:val="3"/>
            <w:tcBorders>
              <w:top w:val="dotted" w:color="auto" w:sz="4" w:space="0"/>
              <w:left w:val="single" w:color="auto" w:sz="4" w:space="0"/>
              <w:right w:val="single" w:color="auto" w:sz="4" w:space="0"/>
            </w:tcBorders>
            <w:noWrap w:val="0"/>
            <w:vAlign w:val="center"/>
          </w:tcPr>
          <w:p>
            <w:pPr>
              <w:spacing w:line="300" w:lineRule="auto"/>
              <w:rPr>
                <w:rFonts w:hint="eastAsia" w:ascii="宋体" w:hAnsi="宋体"/>
                <w:sz w:val="24"/>
              </w:rPr>
            </w:pPr>
          </w:p>
        </w:tc>
        <w:tc>
          <w:tcPr>
            <w:tcW w:w="1800" w:type="dxa"/>
            <w:gridSpan w:val="2"/>
            <w:tcBorders>
              <w:top w:val="dotted" w:color="auto" w:sz="4" w:space="0"/>
              <w:left w:val="single" w:color="auto" w:sz="4" w:space="0"/>
            </w:tcBorders>
            <w:noWrap w:val="0"/>
            <w:vAlign w:val="center"/>
          </w:tcPr>
          <w:p>
            <w:pPr>
              <w:spacing w:line="30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5" w:hRule="atLeast"/>
        </w:trPr>
        <w:tc>
          <w:tcPr>
            <w:tcW w:w="899" w:type="dxa"/>
            <w:tcBorders>
              <w:right w:val="single" w:color="auto" w:sz="4" w:space="0"/>
            </w:tcBorders>
            <w:noWrap w:val="0"/>
            <w:vAlign w:val="center"/>
          </w:tcPr>
          <w:p>
            <w:pPr>
              <w:jc w:val="left"/>
              <w:rPr>
                <w:rFonts w:hint="eastAsia"/>
                <w:sz w:val="24"/>
              </w:rPr>
            </w:pPr>
            <w:r>
              <w:rPr>
                <w:rFonts w:hint="eastAsia"/>
                <w:sz w:val="24"/>
              </w:rPr>
              <w:t>核 心成 员已 有</w:t>
            </w:r>
          </w:p>
          <w:p>
            <w:pPr>
              <w:jc w:val="left"/>
              <w:rPr>
                <w:rFonts w:hint="eastAsia"/>
                <w:szCs w:val="21"/>
              </w:rPr>
            </w:pPr>
            <w:r>
              <w:rPr>
                <w:rFonts w:hint="eastAsia"/>
                <w:sz w:val="24"/>
              </w:rPr>
              <w:t>的 主要 研究 成果 简介</w:t>
            </w:r>
          </w:p>
        </w:tc>
        <w:tc>
          <w:tcPr>
            <w:tcW w:w="9001" w:type="dxa"/>
            <w:gridSpan w:val="14"/>
            <w:tcBorders>
              <w:left w:val="single" w:color="auto" w:sz="4" w:space="0"/>
            </w:tcBorders>
            <w:noWrap w:val="0"/>
            <w:vAlign w:val="center"/>
          </w:tcPr>
          <w:p>
            <w:pPr>
              <w:wordWrap w:val="0"/>
              <w:spacing w:after="156" w:afterLines="50" w:line="300" w:lineRule="auto"/>
              <w:rPr>
                <w:rFonts w:hint="eastAsia" w:ascii="宋体" w:hAnsi="宋体"/>
                <w:szCs w:val="21"/>
              </w:rPr>
            </w:pPr>
          </w:p>
          <w:p>
            <w:pPr>
              <w:tabs>
                <w:tab w:val="left" w:pos="432"/>
              </w:tabs>
              <w:spacing w:line="400" w:lineRule="exact"/>
              <w:ind w:left="120" w:leftChars="57" w:firstLine="480" w:firstLineChars="200"/>
              <w:rPr>
                <w:rFonts w:hint="eastAsia"/>
                <w:sz w:val="24"/>
              </w:rPr>
            </w:pPr>
            <w:r>
              <w:rPr>
                <w:rFonts w:hint="eastAsia"/>
                <w:sz w:val="24"/>
              </w:rPr>
              <w:t>近年，核心成员完成了《中学历史教学与博物馆资源开发利用的研究》的课题研究工作，该课题就农村中学博物馆资源利用现状进行调查研究，对农村中学博物馆资源利用的开发利用进行一定探索，有效促进学校历史教学资源的利用。成员还完成了《新课程中学历史有效教学策略研究》课题的研究工作，该课题通过对历史学科教育教学过程的有关要素和环节进行思考和研究，提高教育教学的有效策略，有利于考察教师教学观念的有效性和教学行为的有效性，有利于调动教师教的创造性和学生学的积极性；有利于激活教学活动主体的自主、能动、创新意识，促使其自觉的审视反思，改进教学目标和相应的过程，实现真正意义上的以学生发展为本；有利于增强课堂教学有效性的因素分析，总结探讨课堂有效性的策略，探索适合本校实际的有效教学方法、途径、特色。两课题的多篇相关研究论文在市区论文评选中获奖，多篇论文发表于省市刊物。</w:t>
            </w:r>
          </w:p>
          <w:p>
            <w:pPr>
              <w:wordWrap w:val="0"/>
              <w:spacing w:after="156" w:afterLines="50" w:line="300" w:lineRule="auto"/>
              <w:rPr>
                <w:rFonts w:hint="eastAsia" w:ascii="宋体" w:hAnsi="宋体"/>
                <w:szCs w:val="21"/>
              </w:rPr>
            </w:pPr>
          </w:p>
        </w:tc>
      </w:tr>
    </w:tbl>
    <w:p>
      <w:pPr>
        <w:spacing w:before="156" w:beforeLines="50" w:after="156" w:afterLines="50" w:line="440" w:lineRule="exact"/>
        <w:ind w:left="-540" w:leftChars="-257" w:firstLine="422" w:firstLineChars="150"/>
        <w:rPr>
          <w:rFonts w:hint="eastAsia" w:ascii="宋体" w:hAnsi="宋体"/>
          <w:b/>
          <w:bCs/>
          <w:sz w:val="28"/>
          <w:szCs w:val="28"/>
        </w:rPr>
      </w:pPr>
    </w:p>
    <w:p>
      <w:pPr>
        <w:spacing w:before="156" w:beforeLines="50" w:after="156" w:afterLines="50" w:line="440" w:lineRule="exact"/>
        <w:ind w:left="-540" w:leftChars="-257" w:firstLine="422" w:firstLineChars="150"/>
        <w:rPr>
          <w:rFonts w:hint="eastAsia" w:ascii="宋体" w:hAnsi="宋体"/>
          <w:b/>
          <w:bCs/>
          <w:sz w:val="28"/>
          <w:szCs w:val="28"/>
        </w:rPr>
      </w:pPr>
      <w:r>
        <w:rPr>
          <w:rFonts w:hint="eastAsia" w:ascii="宋体" w:hAnsi="宋体"/>
          <w:b/>
          <w:bCs/>
          <w:sz w:val="28"/>
          <w:szCs w:val="28"/>
        </w:rPr>
        <w:t>二、课题研究设计与论证报告</w:t>
      </w:r>
    </w:p>
    <w:tbl>
      <w:tblPr>
        <w:tblStyle w:val="2"/>
        <w:tblW w:w="9900" w:type="dxa"/>
        <w:tblInd w:w="-72"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autofit"/>
        <w:tblCellMar>
          <w:top w:w="0" w:type="dxa"/>
          <w:left w:w="108" w:type="dxa"/>
          <w:bottom w:w="0" w:type="dxa"/>
          <w:right w:w="108" w:type="dxa"/>
        </w:tblCellMar>
      </w:tblPr>
      <w:tblGrid>
        <w:gridCol w:w="990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80" w:hRule="atLeast"/>
        </w:trPr>
        <w:tc>
          <w:tcPr>
            <w:tcW w:w="99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107" w:rightChars="-51"/>
              <w:rPr>
                <w:rFonts w:hint="eastAsia" w:ascii="宋体" w:hAnsi="宋体"/>
                <w:sz w:val="24"/>
              </w:rPr>
            </w:pPr>
            <w:r>
              <w:rPr>
                <w:rFonts w:hint="eastAsia" w:ascii="宋体" w:hAnsi="宋体"/>
                <w:sz w:val="24"/>
              </w:rPr>
              <w:t>（一）课题的核心概念及其界定</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757"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widowControl/>
              <w:spacing w:line="440" w:lineRule="exact"/>
              <w:ind w:firstLine="482" w:firstLineChars="200"/>
              <w:jc w:val="left"/>
              <w:rPr>
                <w:rFonts w:hint="eastAsia" w:ascii="宋体" w:hAnsi="宋体" w:cs="宋体"/>
                <w:kern w:val="0"/>
                <w:sz w:val="24"/>
              </w:rPr>
            </w:pPr>
            <w:r>
              <w:rPr>
                <w:rFonts w:hint="eastAsia" w:ascii="宋体" w:hAnsi="宋体" w:cs="宋体"/>
                <w:b/>
                <w:kern w:val="0"/>
                <w:sz w:val="24"/>
              </w:rPr>
              <w:t>课程资源</w:t>
            </w:r>
            <w:r>
              <w:rPr>
                <w:rFonts w:hint="eastAsia" w:ascii="宋体" w:hAnsi="宋体" w:cs="宋体"/>
                <w:kern w:val="0"/>
                <w:sz w:val="24"/>
              </w:rPr>
              <w:t>是相对于课程而言的，任何课程都是以一定的课程资源为前提和基础的，没有课程资源也就没有课程。课程资源既是知识、信息和载体，也是课程实施的媒介，课程资源的有效利用和合理开发是任何课程目标顺利达成的必要条件。</w:t>
            </w:r>
          </w:p>
          <w:p>
            <w:pPr>
              <w:widowControl/>
              <w:spacing w:line="440" w:lineRule="exact"/>
              <w:ind w:firstLine="482" w:firstLineChars="200"/>
              <w:jc w:val="left"/>
              <w:rPr>
                <w:rFonts w:ascii="宋体" w:hAnsi="宋体" w:cs="宋体"/>
                <w:kern w:val="0"/>
                <w:sz w:val="24"/>
              </w:rPr>
            </w:pPr>
            <w:r>
              <w:rPr>
                <w:rFonts w:ascii="宋体" w:hAnsi="宋体" w:cs="宋体"/>
                <w:b/>
                <w:kern w:val="0"/>
                <w:sz w:val="24"/>
              </w:rPr>
              <w:t>历史课程资源</w:t>
            </w:r>
            <w:r>
              <w:rPr>
                <w:rFonts w:ascii="宋体" w:hAnsi="宋体" w:cs="宋体"/>
                <w:kern w:val="0"/>
                <w:sz w:val="24"/>
              </w:rPr>
              <w:t>是指有利于历史课程目标实现的各种资源的总和。历史学科所具有的独特性质,使其拥有丰富的课程资源.这些课程资源包括文字资料、影视资料、历史文物、历史遗址、遗迹等。[聂幼犁，2003]历史课程资源的开发和利用对于历史课程标准的实现、我国历史教学水平的提高有极其重要的作用。在我国，长期以来，课程资源被简单地理解为教材，教科书，参考书等文字材料，而没有想到其他可用的课程资源。</w:t>
            </w:r>
          </w:p>
          <w:p>
            <w:pPr>
              <w:widowControl/>
              <w:spacing w:line="440" w:lineRule="exact"/>
              <w:ind w:firstLine="482" w:firstLineChars="200"/>
              <w:jc w:val="left"/>
              <w:rPr>
                <w:rFonts w:hint="eastAsia" w:ascii="宋体" w:hAnsi="宋体" w:cs="宋体"/>
                <w:kern w:val="0"/>
                <w:sz w:val="24"/>
                <w:szCs w:val="21"/>
              </w:rPr>
            </w:pPr>
            <w:r>
              <w:rPr>
                <w:rFonts w:hint="eastAsia"/>
                <w:b/>
                <w:sz w:val="24"/>
              </w:rPr>
              <w:t>农村课程资源</w:t>
            </w:r>
            <w:r>
              <w:rPr>
                <w:rFonts w:hint="eastAsia"/>
                <w:sz w:val="24"/>
              </w:rPr>
              <w:t>主要指乡土资源，乡土资源主要指学校所在“社区”的自然生态和文化生态方面的资源，包括民风民俗、传统文化、生产和生活经验等等。农村中学的课程资源尽管在很多方面无法与城市中学的现代课程资源相比，但我们农村中学有着城市中学无法比拟的条件——丰富的乡土资源，对乡土资源进行开发和利用能陶冶学生的情操，激发学生的学习兴趣，能更好地培养学生热爱自然、热爱家乡的感情。</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90" w:hRule="atLeast"/>
        </w:trPr>
        <w:tc>
          <w:tcPr>
            <w:tcW w:w="9900" w:type="dxa"/>
            <w:tcBorders>
              <w:top w:val="single" w:color="auto" w:sz="4" w:space="0"/>
              <w:left w:val="single" w:color="auto" w:sz="4" w:space="0"/>
              <w:bottom w:val="dotted" w:color="auto" w:sz="4" w:space="0"/>
              <w:right w:val="single" w:color="auto" w:sz="4" w:space="0"/>
            </w:tcBorders>
            <w:noWrap w:val="0"/>
            <w:vAlign w:val="top"/>
          </w:tcPr>
          <w:p>
            <w:pPr>
              <w:spacing w:line="360" w:lineRule="exact"/>
              <w:ind w:right="-107" w:rightChars="-51"/>
              <w:rPr>
                <w:rFonts w:hint="eastAsia" w:ascii="宋体" w:hAnsi="宋体"/>
                <w:b/>
                <w:sz w:val="24"/>
              </w:rPr>
            </w:pPr>
            <w:r>
              <w:rPr>
                <w:rFonts w:hint="eastAsia" w:ascii="宋体" w:hAnsi="宋体"/>
                <w:sz w:val="24"/>
              </w:rPr>
              <w:t>（二）国内外同一研究领域现状与研究的价值</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637"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widowControl/>
              <w:spacing w:line="420" w:lineRule="exact"/>
              <w:ind w:firstLine="482" w:firstLineChars="200"/>
              <w:jc w:val="left"/>
              <w:rPr>
                <w:rFonts w:hint="eastAsia" w:ascii="宋体" w:hAnsi="宋体" w:cs="宋体"/>
                <w:kern w:val="0"/>
                <w:sz w:val="24"/>
              </w:rPr>
            </w:pPr>
            <w:r>
              <w:rPr>
                <w:rFonts w:hint="eastAsia" w:ascii="宋体" w:hAnsi="宋体" w:cs="宋体"/>
                <w:b/>
                <w:kern w:val="0"/>
                <w:sz w:val="24"/>
              </w:rPr>
              <w:t>研究现状：</w:t>
            </w:r>
            <w:r>
              <w:rPr>
                <w:rFonts w:hint="eastAsia" w:ascii="宋体" w:hAnsi="宋体" w:cs="宋体"/>
                <w:kern w:val="0"/>
                <w:sz w:val="24"/>
              </w:rPr>
              <w:t>国内对课程资源开发研究的学者很多，近年来研究成果也不断的涌现。</w:t>
            </w:r>
            <w:r>
              <w:rPr>
                <w:rFonts w:ascii="宋体" w:hAnsi="宋体" w:cs="宋体"/>
                <w:kern w:val="0"/>
                <w:sz w:val="24"/>
              </w:rPr>
              <w:t>在理论探索方面，有学者认为开发地方课程资源要坚持：就地取材、学以致用、优化配置、自成体系原则。因</w:t>
            </w:r>
            <w:r>
              <w:rPr>
                <w:rFonts w:hint="eastAsia" w:ascii="宋体" w:hAnsi="宋体" w:cs="宋体"/>
                <w:kern w:val="0"/>
                <w:sz w:val="24"/>
              </w:rPr>
              <w:t>校本</w:t>
            </w:r>
            <w:r>
              <w:rPr>
                <w:rFonts w:ascii="宋体" w:hAnsi="宋体" w:cs="宋体"/>
                <w:kern w:val="0"/>
                <w:sz w:val="24"/>
              </w:rPr>
              <w:t>课程资源具有资料来源的广泛性、课程实施的实践性、内容取向的选择性、课程目标的针对性等特征。[徐学俊，2002]在开发和利用途径方面：有学者认为应当从信息技术、电影电视、历史遗址遗迹、活动课程、研究性学习、生活社会经验、人力资源、社会资源等方面来开发。[孙继昌，2002（7-8）]。还有的学者认为应从学校、教师、学生开发课程资源。[徐学俊，2004]另有学者认为应遵从因地制宜开发和利用课程资源的策略。[王苏，2002]</w:t>
            </w:r>
            <w:r>
              <w:rPr>
                <w:rFonts w:hint="eastAsia" w:ascii="宋体" w:hAnsi="宋体" w:cs="宋体"/>
                <w:kern w:val="0"/>
                <w:sz w:val="24"/>
              </w:rPr>
              <w:t>在中学课程资源研究、开发、利用的实践上，也有部分老师作出了一些探索，但我们认为当前在理论和实践上研究还不够深入或不契合本地本校的实情，本课题可以进一步深入研究探讨，形成符合学校实际的课程资源体系。</w:t>
            </w:r>
          </w:p>
          <w:p>
            <w:pPr>
              <w:widowControl/>
              <w:spacing w:line="420" w:lineRule="exact"/>
              <w:ind w:firstLine="482" w:firstLineChars="200"/>
              <w:jc w:val="left"/>
              <w:rPr>
                <w:rFonts w:hint="eastAsia" w:ascii="宋体" w:hAnsi="宋体" w:cs="宋体"/>
                <w:kern w:val="0"/>
                <w:sz w:val="24"/>
              </w:rPr>
            </w:pPr>
            <w:r>
              <w:rPr>
                <w:rFonts w:hint="eastAsia"/>
                <w:b/>
                <w:sz w:val="24"/>
              </w:rPr>
              <w:t>研究价值：</w:t>
            </w:r>
            <w:r>
              <w:rPr>
                <w:rFonts w:hint="eastAsia"/>
                <w:sz w:val="24"/>
              </w:rPr>
              <w:t>基础教育课程改革实施以来，人们对教材、教学方式、教学评价和相应教学理论的研究较为重视，而对课程资源的研究却还十分薄弱。在课程改革实验区，广大教师最迫切的呼声也是课程资源的短缺。课改的深入进行，教育理念必将进一步更新、教育资源的内涵和外延也必将发生更大变化。农村中学历史教学资源的开发，在新课程资源中占有相当重要的地位。在教学过程中如何改变传统教学模式，从封闭式向开放式转变，充分开发和广泛吸纳社会有价值的教学资源，努力培养创新型、能力型人才，历史学科如何参与创建特色学校，必将成为我们我校历史教师要探讨研究的问题。</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58"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52" w:rightChars="-501"/>
              <w:rPr>
                <w:rFonts w:hint="eastAsia" w:ascii="宋体" w:hAnsi="宋体"/>
                <w:b/>
                <w:sz w:val="24"/>
              </w:rPr>
            </w:pPr>
            <w:r>
              <w:rPr>
                <w:rFonts w:hint="eastAsia" w:ascii="宋体" w:hAnsi="宋体"/>
                <w:sz w:val="24"/>
              </w:rPr>
              <w:t>（三）研究的目标、内容与重点</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718"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exact"/>
              <w:ind w:firstLine="482" w:firstLineChars="200"/>
              <w:jc w:val="left"/>
              <w:rPr>
                <w:rFonts w:hint="eastAsia" w:ascii="宋体" w:hAnsi="宋体" w:cs="宋体"/>
                <w:kern w:val="0"/>
                <w:sz w:val="24"/>
                <w:szCs w:val="21"/>
              </w:rPr>
            </w:pPr>
            <w:r>
              <w:rPr>
                <w:rFonts w:hint="eastAsia" w:ascii="宋体" w:hAnsi="宋体" w:cs="宋体"/>
                <w:b/>
                <w:kern w:val="0"/>
                <w:sz w:val="24"/>
                <w:szCs w:val="21"/>
              </w:rPr>
              <w:t>研究目标：</w:t>
            </w:r>
            <w:r>
              <w:rPr>
                <w:rFonts w:hint="eastAsia" w:ascii="宋体" w:hAnsi="宋体" w:cs="宋体"/>
                <w:kern w:val="0"/>
                <w:sz w:val="24"/>
                <w:szCs w:val="21"/>
              </w:rPr>
              <w:t>根据中学历史教学规律和方法，探索出富有特色和创新性的课程资源开发和利用的方法和途径，对初中和高中的课程资源作校本化研究，结合农村学校实际进行重新整合，使之成为适合于农村中学师生实际的内容，构建有特色的农村校本历史课程资源体系，推进农村中学历史教学水平的提升。</w:t>
            </w:r>
          </w:p>
          <w:p>
            <w:pPr>
              <w:widowControl/>
              <w:spacing w:line="480" w:lineRule="exact"/>
              <w:ind w:firstLine="482" w:firstLineChars="200"/>
              <w:jc w:val="left"/>
              <w:rPr>
                <w:rFonts w:hint="eastAsia" w:ascii="宋体" w:hAnsi="宋体" w:cs="宋体"/>
                <w:kern w:val="0"/>
                <w:sz w:val="24"/>
                <w:szCs w:val="21"/>
              </w:rPr>
            </w:pPr>
            <w:r>
              <w:rPr>
                <w:rFonts w:hint="eastAsia" w:ascii="宋体" w:hAnsi="宋体" w:cs="宋体"/>
                <w:b/>
                <w:kern w:val="0"/>
                <w:sz w:val="24"/>
                <w:szCs w:val="21"/>
              </w:rPr>
              <w:t>研究内容：</w:t>
            </w:r>
            <w:r>
              <w:rPr>
                <w:rFonts w:hint="eastAsia" w:ascii="宋体" w:hAnsi="宋体" w:cs="宋体"/>
                <w:kern w:val="0"/>
                <w:sz w:val="24"/>
                <w:szCs w:val="21"/>
              </w:rPr>
              <w:t>在《普通高中历史课程标准》和《普通高中课程方案》的指导下，研究</w:t>
            </w:r>
            <w:r>
              <w:rPr>
                <w:rFonts w:ascii="宋体" w:hAnsi="宋体" w:cs="宋体"/>
                <w:kern w:val="0"/>
                <w:sz w:val="24"/>
                <w:szCs w:val="21"/>
              </w:rPr>
              <w:t>构建适合</w:t>
            </w:r>
            <w:r>
              <w:rPr>
                <w:rFonts w:hint="eastAsia" w:ascii="宋体" w:hAnsi="宋体" w:cs="宋体"/>
                <w:kern w:val="0"/>
                <w:sz w:val="24"/>
                <w:szCs w:val="21"/>
              </w:rPr>
              <w:t>本校</w:t>
            </w:r>
            <w:r>
              <w:rPr>
                <w:rFonts w:ascii="宋体" w:hAnsi="宋体" w:cs="宋体"/>
                <w:kern w:val="0"/>
                <w:sz w:val="24"/>
                <w:szCs w:val="21"/>
              </w:rPr>
              <w:t>学生特点的历史课程资源开发途径</w:t>
            </w:r>
            <w:r>
              <w:rPr>
                <w:rFonts w:hint="eastAsia" w:ascii="宋体" w:hAnsi="宋体" w:cs="宋体"/>
                <w:kern w:val="0"/>
                <w:sz w:val="24"/>
                <w:szCs w:val="21"/>
              </w:rPr>
              <w:t>；在学校软硬件设施条件支持下，集合课题组成员全体之力多渠道</w:t>
            </w:r>
            <w:r>
              <w:rPr>
                <w:rFonts w:ascii="宋体" w:hAnsi="宋体" w:cs="宋体"/>
                <w:kern w:val="0"/>
                <w:sz w:val="24"/>
                <w:szCs w:val="21"/>
              </w:rPr>
              <w:t>开发适合</w:t>
            </w:r>
            <w:r>
              <w:rPr>
                <w:rFonts w:hint="eastAsia" w:ascii="宋体" w:hAnsi="宋体" w:cs="宋体"/>
                <w:kern w:val="0"/>
                <w:sz w:val="24"/>
                <w:szCs w:val="21"/>
              </w:rPr>
              <w:t>农村学校</w:t>
            </w:r>
            <w:r>
              <w:rPr>
                <w:rFonts w:ascii="宋体" w:hAnsi="宋体" w:cs="宋体"/>
                <w:kern w:val="0"/>
                <w:sz w:val="24"/>
                <w:szCs w:val="21"/>
              </w:rPr>
              <w:t>学生特点的历史课程资源</w:t>
            </w:r>
            <w:r>
              <w:rPr>
                <w:rFonts w:hint="eastAsia" w:ascii="宋体" w:hAnsi="宋体" w:cs="宋体"/>
                <w:kern w:val="0"/>
                <w:sz w:val="24"/>
                <w:szCs w:val="21"/>
              </w:rPr>
              <w:t>；在初高中历史教学实践中应用校本课程资源，在探索中总结经验。</w:t>
            </w:r>
          </w:p>
          <w:p>
            <w:pPr>
              <w:spacing w:line="480" w:lineRule="exact"/>
              <w:ind w:firstLine="472" w:firstLineChars="196"/>
              <w:rPr>
                <w:rFonts w:hint="eastAsia" w:ascii="宋体" w:hAnsi="宋体"/>
                <w:sz w:val="24"/>
              </w:rPr>
            </w:pPr>
            <w:r>
              <w:rPr>
                <w:rFonts w:hint="eastAsia" w:ascii="宋体" w:hAnsi="宋体" w:cs="宋体"/>
                <w:b/>
                <w:color w:val="000000"/>
                <w:kern w:val="0"/>
                <w:sz w:val="24"/>
              </w:rPr>
              <w:t>研究重点：</w:t>
            </w:r>
            <w:r>
              <w:rPr>
                <w:rFonts w:ascii="??" w:hAnsi="??" w:cs="宋体"/>
                <w:kern w:val="0"/>
                <w:sz w:val="24"/>
              </w:rPr>
              <w:t>本课题研究的重点是</w:t>
            </w:r>
            <w:r>
              <w:rPr>
                <w:rFonts w:hint="eastAsia" w:ascii="??" w:hAnsi="??" w:cs="宋体"/>
                <w:kern w:val="0"/>
                <w:sz w:val="24"/>
              </w:rPr>
              <w:t>研究</w:t>
            </w:r>
            <w:r>
              <w:rPr>
                <w:rFonts w:ascii="??" w:hAnsi="??" w:cs="宋体"/>
                <w:kern w:val="0"/>
                <w:sz w:val="24"/>
              </w:rPr>
              <w:t>构建适合</w:t>
            </w:r>
            <w:r>
              <w:rPr>
                <w:rFonts w:hint="eastAsia" w:ascii="??" w:hAnsi="??" w:cs="宋体"/>
                <w:kern w:val="0"/>
                <w:sz w:val="24"/>
              </w:rPr>
              <w:t>农村学校、</w:t>
            </w:r>
            <w:r>
              <w:rPr>
                <w:rFonts w:ascii="??" w:hAnsi="??" w:cs="宋体"/>
                <w:kern w:val="0"/>
                <w:sz w:val="24"/>
              </w:rPr>
              <w:t>学生特点的历史课程资源开发途径</w:t>
            </w:r>
            <w:r>
              <w:rPr>
                <w:rFonts w:hint="eastAsia" w:ascii="??" w:hAnsi="??" w:cs="宋体"/>
                <w:kern w:val="0"/>
                <w:sz w:val="24"/>
              </w:rPr>
              <w:t>，多渠道</w:t>
            </w:r>
            <w:r>
              <w:rPr>
                <w:rFonts w:ascii="??" w:hAnsi="??" w:cs="宋体"/>
                <w:kern w:val="0"/>
                <w:sz w:val="24"/>
              </w:rPr>
              <w:t>开发</w:t>
            </w:r>
            <w:r>
              <w:rPr>
                <w:rFonts w:hint="eastAsia" w:ascii="??" w:hAnsi="??" w:cs="宋体"/>
                <w:kern w:val="0"/>
                <w:sz w:val="24"/>
              </w:rPr>
              <w:t>校本</w:t>
            </w:r>
            <w:r>
              <w:rPr>
                <w:rFonts w:ascii="??" w:hAnsi="??" w:cs="宋体"/>
                <w:kern w:val="0"/>
                <w:sz w:val="24"/>
              </w:rPr>
              <w:t>历史课程资源</w:t>
            </w:r>
            <w:r>
              <w:rPr>
                <w:rFonts w:hint="eastAsia" w:ascii="??" w:hAnsi="??" w:cs="宋体"/>
                <w:kern w:val="0"/>
                <w:sz w:val="24"/>
              </w:rPr>
              <w:t>，应用中学历史教学，提升教学质量</w:t>
            </w:r>
            <w:r>
              <w:rPr>
                <w:rFonts w:ascii="??" w:hAnsi="??" w:cs="宋体"/>
                <w:kern w:val="0"/>
                <w:sz w:val="24"/>
              </w:rPr>
              <w:t>。</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56"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52" w:rightChars="-501"/>
              <w:rPr>
                <w:rFonts w:hint="eastAsia" w:ascii="宋体" w:hAnsi="宋体"/>
                <w:sz w:val="24"/>
              </w:rPr>
            </w:pPr>
            <w:r>
              <w:rPr>
                <w:rFonts w:hint="eastAsia" w:ascii="宋体" w:hAnsi="宋体"/>
                <w:sz w:val="24"/>
              </w:rPr>
              <w:t>（四）研究的思路、过程与方法</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170"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ind w:firstLine="472" w:firstLineChars="196"/>
              <w:jc w:val="left"/>
              <w:rPr>
                <w:rFonts w:hint="eastAsia" w:ascii="宋体" w:hAnsi="宋体" w:cs="宋体"/>
                <w:b/>
                <w:kern w:val="0"/>
                <w:sz w:val="24"/>
              </w:rPr>
            </w:pPr>
            <w:r>
              <w:rPr>
                <w:rFonts w:hint="eastAsia" w:ascii="宋体" w:hAnsi="宋体" w:cs="宋体"/>
                <w:b/>
                <w:kern w:val="0"/>
                <w:sz w:val="24"/>
              </w:rPr>
              <w:t>研究思路：</w:t>
            </w:r>
          </w:p>
          <w:p>
            <w:pPr>
              <w:widowControl/>
              <w:spacing w:line="360" w:lineRule="auto"/>
              <w:ind w:firstLine="352" w:firstLineChars="147"/>
              <w:jc w:val="left"/>
              <w:rPr>
                <w:rFonts w:hint="eastAsia" w:ascii="宋体" w:hAnsi="宋体" w:cs="宋体"/>
                <w:kern w:val="0"/>
                <w:sz w:val="24"/>
              </w:rPr>
            </w:pPr>
            <w:r>
              <w:rPr>
                <w:rFonts w:hint="eastAsia" w:ascii="宋体" w:hAnsi="宋体" w:cs="宋体"/>
                <w:kern w:val="0"/>
                <w:sz w:val="24"/>
              </w:rPr>
              <w:t>从理论到实践再到理论，以国内外关于“课程资源的开发和利用”的理论与实践研究为抓手，以农村中学历史课程资源的开发及利用现状为研究基点，以构建较为系统的“整合课程资源的中学历史教学案例”为突破口，逐步探索“历史课程资源开发和利用”的理论模式和实践模式。　</w:t>
            </w:r>
          </w:p>
          <w:p>
            <w:pPr>
              <w:widowControl/>
              <w:spacing w:line="360" w:lineRule="auto"/>
              <w:ind w:firstLine="482" w:firstLineChars="200"/>
              <w:jc w:val="left"/>
              <w:rPr>
                <w:rFonts w:ascii="宋体" w:hAnsi="宋体" w:cs="宋体"/>
                <w:b/>
                <w:kern w:val="0"/>
                <w:sz w:val="24"/>
                <w:szCs w:val="21"/>
              </w:rPr>
            </w:pPr>
            <w:r>
              <w:rPr>
                <w:rFonts w:hint="eastAsia" w:ascii="宋体" w:hAnsi="宋体" w:cs="宋体"/>
                <w:b/>
                <w:kern w:val="0"/>
                <w:sz w:val="24"/>
                <w:szCs w:val="21"/>
              </w:rPr>
              <w:t>研究方法:</w:t>
            </w:r>
          </w:p>
          <w:p>
            <w:pPr>
              <w:widowControl/>
              <w:spacing w:line="360" w:lineRule="auto"/>
              <w:ind w:firstLine="480" w:firstLineChars="200"/>
              <w:jc w:val="left"/>
              <w:rPr>
                <w:rFonts w:hint="eastAsia" w:ascii="宋体" w:hAnsi="宋体" w:cs="宋体"/>
                <w:kern w:val="0"/>
                <w:sz w:val="24"/>
                <w:szCs w:val="21"/>
              </w:rPr>
            </w:pPr>
            <w:r>
              <w:rPr>
                <w:rFonts w:ascii="宋体" w:hAnsi="宋体" w:cs="宋体"/>
                <w:kern w:val="0"/>
                <w:sz w:val="24"/>
                <w:szCs w:val="21"/>
              </w:rPr>
              <w:t>1.文献资料法：在课题研究过程中，我们建立了学习制度，通过对国内外有关资料、课内外结合等文献的收集和研究，不断提高教师理论水平，这使得课题研究的内涵和外延不断丰富、不断明确和更科学。</w:t>
            </w:r>
            <w:r>
              <w:rPr>
                <w:rFonts w:hint="eastAsia" w:ascii="宋体" w:hAnsi="宋体" w:cs="宋体"/>
                <w:kern w:val="0"/>
                <w:sz w:val="24"/>
                <w:szCs w:val="21"/>
              </w:rPr>
              <w:t>并对历史课程资源进行搜集整理和校本化整合建设。</w:t>
            </w:r>
          </w:p>
          <w:p>
            <w:pPr>
              <w:widowControl/>
              <w:spacing w:line="360" w:lineRule="auto"/>
              <w:ind w:firstLine="480" w:firstLineChars="200"/>
              <w:jc w:val="left"/>
              <w:rPr>
                <w:rFonts w:ascii="宋体" w:hAnsi="宋体" w:cs="宋体"/>
                <w:kern w:val="0"/>
                <w:sz w:val="24"/>
                <w:szCs w:val="21"/>
              </w:rPr>
            </w:pPr>
            <w:r>
              <w:rPr>
                <w:rFonts w:ascii="宋体" w:hAnsi="宋体" w:cs="宋体"/>
                <w:kern w:val="0"/>
                <w:sz w:val="24"/>
                <w:szCs w:val="21"/>
              </w:rPr>
              <w:t>2.实践调查法：在实施课题阶段，通过实地观察、访问、调查、研究等方式进行调查研究，</w:t>
            </w:r>
            <w:r>
              <w:rPr>
                <w:rFonts w:hint="eastAsia" w:ascii="宋体" w:hAnsi="宋体" w:cs="宋体"/>
                <w:kern w:val="0"/>
                <w:sz w:val="24"/>
                <w:szCs w:val="21"/>
              </w:rPr>
              <w:t>了解农村学生学习所需的课程资源，</w:t>
            </w:r>
            <w:r>
              <w:rPr>
                <w:rFonts w:ascii="宋体" w:hAnsi="宋体" w:cs="宋体"/>
                <w:kern w:val="0"/>
                <w:sz w:val="24"/>
                <w:szCs w:val="21"/>
              </w:rPr>
              <w:t>并根据调查结果撰写调查报告。</w:t>
            </w:r>
            <w:r>
              <w:rPr>
                <w:rFonts w:hint="eastAsia" w:ascii="宋体" w:hAnsi="宋体" w:cs="宋体"/>
                <w:kern w:val="0"/>
                <w:sz w:val="24"/>
                <w:szCs w:val="21"/>
              </w:rPr>
              <w:t xml:space="preserve"> </w:t>
            </w:r>
            <w:r>
              <w:rPr>
                <w:rFonts w:ascii="宋体" w:hAnsi="宋体" w:cs="宋体"/>
                <w:kern w:val="0"/>
                <w:sz w:val="24"/>
                <w:szCs w:val="21"/>
              </w:rPr>
              <w:t xml:space="preserve"> </w:t>
            </w:r>
          </w:p>
          <w:p>
            <w:pPr>
              <w:widowControl/>
              <w:spacing w:line="360" w:lineRule="auto"/>
              <w:ind w:firstLine="480" w:firstLineChars="200"/>
              <w:jc w:val="left"/>
              <w:rPr>
                <w:rFonts w:hint="eastAsia" w:ascii="宋体" w:hAnsi="宋体" w:cs="宋体"/>
                <w:kern w:val="0"/>
                <w:sz w:val="24"/>
                <w:szCs w:val="21"/>
              </w:rPr>
            </w:pPr>
            <w:r>
              <w:rPr>
                <w:rFonts w:ascii="宋体" w:hAnsi="宋体" w:cs="宋体"/>
                <w:kern w:val="0"/>
                <w:sz w:val="24"/>
                <w:szCs w:val="21"/>
              </w:rPr>
              <w:t>3.行动研究法：在课题实施中，</w:t>
            </w:r>
            <w:r>
              <w:rPr>
                <w:rFonts w:hint="eastAsia" w:ascii="宋体" w:hAnsi="宋体" w:cs="宋体"/>
                <w:kern w:val="0"/>
                <w:sz w:val="24"/>
                <w:szCs w:val="21"/>
              </w:rPr>
              <w:t>鼓励每位教师积极应用前期课题研究成果，开展实验研讨课</w:t>
            </w:r>
            <w:r>
              <w:rPr>
                <w:rFonts w:ascii="宋体" w:hAnsi="宋体" w:cs="宋体"/>
                <w:kern w:val="0"/>
                <w:sz w:val="24"/>
                <w:szCs w:val="21"/>
              </w:rPr>
              <w:t>，</w:t>
            </w:r>
            <w:r>
              <w:rPr>
                <w:rFonts w:hint="eastAsia" w:ascii="宋体" w:hAnsi="宋体" w:cs="宋体"/>
                <w:kern w:val="0"/>
                <w:sz w:val="24"/>
                <w:szCs w:val="21"/>
              </w:rPr>
              <w:t>在具体实践中研讨适合学校实情的历史课程资源</w:t>
            </w:r>
            <w:r>
              <w:rPr>
                <w:rFonts w:ascii="宋体" w:hAnsi="宋体" w:cs="宋体"/>
                <w:kern w:val="0"/>
                <w:sz w:val="24"/>
                <w:szCs w:val="21"/>
              </w:rPr>
              <w:t>。</w:t>
            </w:r>
            <w:r>
              <w:rPr>
                <w:rFonts w:hint="eastAsia" w:ascii="宋体" w:hAnsi="宋体" w:cs="宋体"/>
                <w:kern w:val="0"/>
                <w:sz w:val="24"/>
                <w:szCs w:val="21"/>
              </w:rPr>
              <w:t>通过行动研究法不断发现问题，改进完善教学资源的开发与整合，不断探索实施有效教学的操作策略，使理论与实践有机结合起来。</w:t>
            </w:r>
          </w:p>
          <w:p>
            <w:pPr>
              <w:widowControl/>
              <w:spacing w:line="360" w:lineRule="auto"/>
              <w:ind w:firstLine="480" w:firstLineChars="200"/>
              <w:jc w:val="left"/>
              <w:rPr>
                <w:rFonts w:hint="eastAsia" w:ascii="宋体" w:hAnsi="宋体" w:cs="宋体"/>
                <w:kern w:val="0"/>
                <w:sz w:val="24"/>
                <w:szCs w:val="21"/>
              </w:rPr>
            </w:pPr>
            <w:r>
              <w:rPr>
                <w:rFonts w:ascii="宋体" w:hAnsi="宋体" w:cs="宋体"/>
                <w:kern w:val="0"/>
                <w:sz w:val="24"/>
                <w:szCs w:val="21"/>
              </w:rPr>
              <w:t>4.经验总结法：在教学实践和研究的基础上，根据课题研究重点，我们定期进行总结，随时积累素材，探索有效措施，总结得失，</w:t>
            </w:r>
            <w:r>
              <w:rPr>
                <w:rFonts w:hint="eastAsia" w:ascii="宋体" w:hAnsi="宋体" w:cs="宋体"/>
                <w:kern w:val="0"/>
                <w:sz w:val="24"/>
                <w:szCs w:val="21"/>
              </w:rPr>
              <w:t>寻找开发利用校本化课程资源的</w:t>
            </w:r>
            <w:r>
              <w:rPr>
                <w:rFonts w:ascii="宋体" w:hAnsi="宋体" w:cs="宋体"/>
                <w:kern w:val="0"/>
                <w:sz w:val="24"/>
                <w:szCs w:val="21"/>
              </w:rPr>
              <w:t xml:space="preserve">方法。 </w:t>
            </w:r>
          </w:p>
          <w:p>
            <w:pPr>
              <w:widowControl/>
              <w:spacing w:line="360" w:lineRule="auto"/>
              <w:ind w:firstLine="480" w:firstLineChars="200"/>
              <w:jc w:val="left"/>
              <w:rPr>
                <w:rFonts w:ascii="宋体" w:hAnsi="宋体" w:cs="宋体"/>
                <w:kern w:val="0"/>
                <w:sz w:val="24"/>
                <w:szCs w:val="21"/>
              </w:rPr>
            </w:pPr>
          </w:p>
          <w:p>
            <w:pPr>
              <w:widowControl/>
              <w:spacing w:line="360" w:lineRule="auto"/>
              <w:ind w:firstLine="472" w:firstLineChars="196"/>
              <w:jc w:val="left"/>
              <w:rPr>
                <w:rFonts w:hint="eastAsia" w:ascii="宋体" w:hAnsi="宋体" w:cs="宋体"/>
                <w:b/>
                <w:kern w:val="0"/>
                <w:sz w:val="24"/>
              </w:rPr>
            </w:pPr>
            <w:r>
              <w:rPr>
                <w:rFonts w:hint="eastAsia" w:ascii="宋体" w:hAnsi="宋体" w:cs="宋体"/>
                <w:b/>
                <w:kern w:val="0"/>
                <w:sz w:val="24"/>
              </w:rPr>
              <w:t>研究过程：</w:t>
            </w:r>
          </w:p>
          <w:p>
            <w:pPr>
              <w:widowControl/>
              <w:spacing w:line="360" w:lineRule="auto"/>
              <w:ind w:firstLine="352" w:firstLineChars="147"/>
              <w:jc w:val="left"/>
              <w:rPr>
                <w:rFonts w:hint="eastAsia" w:ascii="宋体" w:hAnsi="宋体" w:cs="宋体"/>
                <w:kern w:val="0"/>
                <w:sz w:val="24"/>
              </w:rPr>
            </w:pPr>
            <w:r>
              <w:rPr>
                <w:rFonts w:hint="eastAsia" w:ascii="宋体" w:hAnsi="宋体" w:cs="宋体"/>
                <w:kern w:val="0"/>
                <w:sz w:val="24"/>
              </w:rPr>
              <w:t>本课题研究周期为两年（2013年9月—2015年9月），研究过程分为三个阶段：</w:t>
            </w:r>
          </w:p>
          <w:p>
            <w:pPr>
              <w:widowControl/>
              <w:spacing w:line="420" w:lineRule="exact"/>
              <w:ind w:firstLine="361" w:firstLineChars="150"/>
              <w:jc w:val="left"/>
              <w:rPr>
                <w:rFonts w:hint="eastAsia" w:ascii="宋体" w:hAnsi="宋体" w:cs="宋体"/>
                <w:b/>
                <w:kern w:val="0"/>
                <w:sz w:val="24"/>
                <w:szCs w:val="21"/>
              </w:rPr>
            </w:pPr>
            <w:r>
              <w:rPr>
                <w:rFonts w:hint="eastAsia" w:ascii="宋体" w:hAnsi="宋体" w:cs="宋体"/>
                <w:b/>
                <w:kern w:val="0"/>
                <w:sz w:val="24"/>
                <w:szCs w:val="21"/>
              </w:rPr>
              <w:t>一.准备阶段（2013年9月—2013年12月）：</w:t>
            </w:r>
          </w:p>
          <w:p>
            <w:pPr>
              <w:widowControl/>
              <w:spacing w:line="420" w:lineRule="exact"/>
              <w:ind w:firstLine="360" w:firstLineChars="150"/>
              <w:jc w:val="left"/>
              <w:rPr>
                <w:rFonts w:hint="eastAsia" w:ascii="宋体" w:hAnsi="宋体" w:cs="宋体"/>
                <w:kern w:val="0"/>
                <w:sz w:val="24"/>
              </w:rPr>
            </w:pPr>
            <w:r>
              <w:rPr>
                <w:rFonts w:hint="eastAsia" w:ascii="宋体" w:hAnsi="宋体" w:cs="宋体"/>
                <w:kern w:val="0"/>
                <w:sz w:val="24"/>
              </w:rPr>
              <w:t>1.课题酝酿，讨论课题研究内容，明确课题研究方向，并进行课题初步论证。</w:t>
            </w:r>
          </w:p>
          <w:p>
            <w:pPr>
              <w:widowControl/>
              <w:spacing w:line="420" w:lineRule="exact"/>
              <w:ind w:firstLine="360" w:firstLineChars="150"/>
              <w:jc w:val="left"/>
              <w:rPr>
                <w:rFonts w:hint="eastAsia" w:ascii="宋体" w:hAnsi="宋体" w:cs="宋体"/>
                <w:kern w:val="0"/>
                <w:sz w:val="24"/>
              </w:rPr>
            </w:pPr>
            <w:r>
              <w:rPr>
                <w:rFonts w:hint="eastAsia" w:ascii="宋体" w:hAnsi="宋体" w:cs="宋体"/>
                <w:kern w:val="0"/>
                <w:sz w:val="24"/>
              </w:rPr>
              <w:t>2.查阅文献资料，了解国内外同类课题研究现状，对搜集的材料进行整理。</w:t>
            </w:r>
          </w:p>
          <w:p>
            <w:pPr>
              <w:widowControl/>
              <w:spacing w:line="420" w:lineRule="exact"/>
              <w:ind w:firstLine="360" w:firstLineChars="150"/>
              <w:jc w:val="left"/>
              <w:rPr>
                <w:rFonts w:hint="eastAsia" w:ascii="宋体" w:hAnsi="宋体" w:cs="宋体"/>
                <w:kern w:val="0"/>
                <w:sz w:val="24"/>
              </w:rPr>
            </w:pPr>
            <w:r>
              <w:rPr>
                <w:rFonts w:hint="eastAsia" w:ascii="宋体" w:hAnsi="宋体" w:cs="宋体"/>
                <w:kern w:val="0"/>
                <w:sz w:val="24"/>
              </w:rPr>
              <w:t xml:space="preserve">3.成立课题组，并咨询有关专家，制定切实可行的课题实施方案，请专家对开题报告进行指导论证，听取专家意见，修改、完善开题报告。 </w:t>
            </w:r>
          </w:p>
          <w:p>
            <w:pPr>
              <w:widowControl/>
              <w:spacing w:line="420" w:lineRule="exact"/>
              <w:ind w:firstLine="361" w:firstLineChars="150"/>
              <w:jc w:val="left"/>
              <w:rPr>
                <w:rFonts w:hint="eastAsia" w:ascii="宋体" w:hAnsi="宋体" w:cs="宋体"/>
                <w:b/>
                <w:kern w:val="0"/>
                <w:sz w:val="24"/>
                <w:szCs w:val="21"/>
              </w:rPr>
            </w:pPr>
            <w:r>
              <w:rPr>
                <w:rFonts w:hint="eastAsia" w:ascii="宋体" w:hAnsi="宋体" w:cs="宋体"/>
                <w:b/>
                <w:kern w:val="0"/>
                <w:sz w:val="24"/>
                <w:szCs w:val="21"/>
              </w:rPr>
              <w:t>二．实施阶段（2014年1月-2015年5月）：</w:t>
            </w:r>
          </w:p>
          <w:p>
            <w:pPr>
              <w:widowControl/>
              <w:spacing w:line="420" w:lineRule="exact"/>
              <w:ind w:firstLine="360" w:firstLineChars="150"/>
              <w:jc w:val="left"/>
              <w:rPr>
                <w:rFonts w:hint="eastAsia" w:ascii="宋体" w:hAnsi="宋体" w:cs="宋体"/>
                <w:kern w:val="0"/>
                <w:sz w:val="24"/>
              </w:rPr>
            </w:pPr>
            <w:r>
              <w:rPr>
                <w:rFonts w:hint="eastAsia" w:ascii="宋体" w:hAnsi="宋体" w:cs="宋体"/>
                <w:kern w:val="0"/>
                <w:sz w:val="24"/>
              </w:rPr>
              <w:t>1.第一阶段（2014年1月-2014年7月）：</w:t>
            </w:r>
          </w:p>
          <w:p>
            <w:pPr>
              <w:widowControl/>
              <w:spacing w:line="420" w:lineRule="exact"/>
              <w:ind w:firstLine="360" w:firstLineChars="150"/>
              <w:jc w:val="left"/>
              <w:rPr>
                <w:rFonts w:hint="eastAsia" w:ascii="宋体" w:hAnsi="宋体" w:cs="宋体"/>
                <w:kern w:val="0"/>
                <w:sz w:val="24"/>
              </w:rPr>
            </w:pPr>
            <w:r>
              <w:rPr>
                <w:rFonts w:hint="eastAsia" w:ascii="宋体" w:hAnsi="宋体" w:cs="宋体"/>
                <w:kern w:val="0"/>
                <w:sz w:val="24"/>
              </w:rPr>
              <w:t>组织开题报告会，对课题组成员科学合理分工；组织讨论研究课题研究方案，深入学习有关文献资料，为课题研究提供扎实理论基础。研究我校的软硬件环境，师生资源现状，探讨</w:t>
            </w:r>
            <w:r>
              <w:rPr>
                <w:rFonts w:ascii="宋体" w:hAnsi="宋体" w:cs="宋体"/>
                <w:kern w:val="0"/>
                <w:sz w:val="24"/>
              </w:rPr>
              <w:t>适合</w:t>
            </w:r>
            <w:r>
              <w:rPr>
                <w:rFonts w:hint="eastAsia" w:ascii="宋体" w:hAnsi="宋体" w:cs="宋体"/>
                <w:kern w:val="0"/>
                <w:sz w:val="24"/>
              </w:rPr>
              <w:t>农村</w:t>
            </w:r>
            <w:r>
              <w:rPr>
                <w:rFonts w:ascii="宋体" w:hAnsi="宋体" w:cs="宋体"/>
                <w:kern w:val="0"/>
                <w:sz w:val="24"/>
              </w:rPr>
              <w:t>学生特点的历史课程资源开发途径</w:t>
            </w:r>
            <w:r>
              <w:rPr>
                <w:rFonts w:hint="eastAsia" w:ascii="宋体" w:hAnsi="宋体" w:cs="宋体"/>
                <w:kern w:val="0"/>
                <w:sz w:val="24"/>
              </w:rPr>
              <w:t>与方法。对初高中每章节进行课件、教学设计、练习进行搜集整理。</w:t>
            </w:r>
          </w:p>
          <w:p>
            <w:pPr>
              <w:widowControl/>
              <w:spacing w:line="420" w:lineRule="exact"/>
              <w:ind w:firstLine="360" w:firstLineChars="150"/>
              <w:jc w:val="left"/>
              <w:rPr>
                <w:rFonts w:hint="eastAsia" w:ascii="宋体" w:hAnsi="宋体" w:cs="宋体"/>
                <w:kern w:val="0"/>
                <w:sz w:val="24"/>
              </w:rPr>
            </w:pPr>
            <w:r>
              <w:rPr>
                <w:rFonts w:hint="eastAsia" w:ascii="宋体" w:hAnsi="宋体" w:cs="宋体"/>
                <w:kern w:val="0"/>
                <w:sz w:val="24"/>
              </w:rPr>
              <w:t>2.第二阶段（2014年8月-2014年12月）：</w:t>
            </w:r>
          </w:p>
          <w:p>
            <w:pPr>
              <w:widowControl/>
              <w:spacing w:line="420" w:lineRule="exact"/>
              <w:ind w:firstLine="360" w:firstLineChars="150"/>
              <w:jc w:val="left"/>
              <w:rPr>
                <w:rFonts w:hint="eastAsia" w:ascii="宋体" w:hAnsi="宋体" w:cs="宋体"/>
                <w:kern w:val="0"/>
                <w:sz w:val="24"/>
              </w:rPr>
            </w:pPr>
            <w:r>
              <w:rPr>
                <w:rFonts w:hint="eastAsia" w:ascii="宋体" w:hAnsi="宋体" w:cs="宋体"/>
                <w:kern w:val="0"/>
                <w:sz w:val="24"/>
              </w:rPr>
              <w:t>对已搜集的课程资源，包括课件、教学设计、练习进行校本化整合研究，归类创建校本课程资源体系。利用博物馆、图书馆、农村乡土历史文化等资源进一步开发历史课程资源，推进农村课程资源建设的多元化。</w:t>
            </w:r>
          </w:p>
          <w:p>
            <w:pPr>
              <w:widowControl/>
              <w:spacing w:line="420" w:lineRule="exact"/>
              <w:ind w:firstLine="360" w:firstLineChars="150"/>
              <w:jc w:val="left"/>
              <w:rPr>
                <w:rFonts w:hint="eastAsia" w:ascii="宋体" w:hAnsi="宋体" w:cs="宋体"/>
                <w:kern w:val="0"/>
                <w:sz w:val="24"/>
              </w:rPr>
            </w:pPr>
            <w:r>
              <w:rPr>
                <w:rFonts w:hint="eastAsia" w:ascii="宋体" w:hAnsi="宋体" w:cs="宋体"/>
                <w:kern w:val="0"/>
                <w:sz w:val="24"/>
              </w:rPr>
              <w:t>3．第三阶段（2015年1月-2015年5月）：</w:t>
            </w:r>
          </w:p>
          <w:p>
            <w:pPr>
              <w:widowControl/>
              <w:spacing w:line="420" w:lineRule="exact"/>
              <w:ind w:firstLine="360" w:firstLineChars="150"/>
              <w:jc w:val="left"/>
              <w:rPr>
                <w:rFonts w:hint="eastAsia" w:ascii="宋体" w:hAnsi="宋体" w:cs="宋体"/>
                <w:kern w:val="0"/>
                <w:sz w:val="24"/>
              </w:rPr>
            </w:pPr>
            <w:r>
              <w:rPr>
                <w:rFonts w:hint="eastAsia" w:ascii="宋体" w:hAnsi="宋体" w:cs="宋体"/>
                <w:kern w:val="0"/>
                <w:sz w:val="24"/>
              </w:rPr>
              <w:t>在课堂教学的实践中教学摸索，鼓励每位教师积极应用前期课题研究成果，开展实验研讨课。在实验中检验课题研究成果，并进行反思性研究，推动课题研究的对我交流，吸取专家的指导意见，深化课题研究，不断巩固提高。</w:t>
            </w:r>
          </w:p>
          <w:p>
            <w:pPr>
              <w:widowControl/>
              <w:spacing w:line="420" w:lineRule="exact"/>
              <w:ind w:firstLine="361" w:firstLineChars="150"/>
              <w:jc w:val="left"/>
              <w:rPr>
                <w:rFonts w:hint="eastAsia" w:ascii="宋体" w:hAnsi="宋体" w:cs="宋体"/>
                <w:b/>
                <w:kern w:val="0"/>
                <w:sz w:val="24"/>
                <w:szCs w:val="21"/>
              </w:rPr>
            </w:pPr>
            <w:r>
              <w:rPr>
                <w:rFonts w:hint="eastAsia" w:ascii="宋体" w:hAnsi="宋体" w:cs="宋体"/>
                <w:b/>
                <w:kern w:val="0"/>
                <w:sz w:val="24"/>
                <w:szCs w:val="21"/>
              </w:rPr>
              <w:t>三．结题阶段(2015年6月-2015年9月)：</w:t>
            </w:r>
          </w:p>
          <w:p>
            <w:pPr>
              <w:widowControl/>
              <w:spacing w:line="420" w:lineRule="exact"/>
              <w:jc w:val="left"/>
              <w:rPr>
                <w:rFonts w:hint="eastAsia" w:ascii="宋体" w:hAnsi="宋体" w:cs="宋体"/>
                <w:kern w:val="0"/>
                <w:sz w:val="24"/>
                <w:szCs w:val="21"/>
              </w:rPr>
            </w:pPr>
            <w:r>
              <w:rPr>
                <w:rFonts w:hint="eastAsia" w:ascii="宋体" w:hAnsi="宋体" w:cs="宋体"/>
                <w:kern w:val="0"/>
                <w:sz w:val="24"/>
                <w:szCs w:val="21"/>
              </w:rPr>
              <w:t xml:space="preserve">   课题组整理研究成果，指标结题验收资料，撰写课题研究报告。接收专家组审查鉴定、验收结题。召开课题总结会，做出总结与反思，提交最终研究成果，申请课题成果最终验收。</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15"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7" w:rightChars="-51"/>
              <w:rPr>
                <w:rFonts w:hint="eastAsia" w:ascii="宋体" w:hAnsi="宋体"/>
                <w:b/>
                <w:sz w:val="24"/>
              </w:rPr>
            </w:pPr>
            <w:r>
              <w:rPr>
                <w:rFonts w:hint="eastAsia" w:ascii="宋体" w:hAnsi="宋体"/>
                <w:sz w:val="24"/>
              </w:rPr>
              <w:t>（五）主要观点与创新之处</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266"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82" w:firstLineChars="200"/>
              <w:rPr>
                <w:rFonts w:hint="eastAsia" w:ascii="宋体" w:hAnsi="宋体"/>
                <w:sz w:val="24"/>
              </w:rPr>
            </w:pPr>
            <w:r>
              <w:rPr>
                <w:rFonts w:hint="eastAsia" w:ascii="宋体" w:hAnsi="宋体"/>
                <w:b/>
                <w:sz w:val="24"/>
              </w:rPr>
              <w:t>主要观点：</w:t>
            </w:r>
          </w:p>
          <w:p>
            <w:pPr>
              <w:spacing w:line="360" w:lineRule="auto"/>
              <w:ind w:firstLine="480" w:firstLineChars="200"/>
              <w:rPr>
                <w:rFonts w:hint="eastAsia" w:ascii="宋体" w:hAnsi="宋体"/>
                <w:sz w:val="24"/>
              </w:rPr>
            </w:pPr>
            <w:r>
              <w:rPr>
                <w:rFonts w:hint="eastAsia" w:ascii="宋体" w:hAnsi="宋体"/>
                <w:sz w:val="24"/>
              </w:rPr>
              <w:t>课程资源只有适合本校的实际才是最好的课程资源。通过研究农村、本校的师生资源现状，师生合力可以研究整合出科高效、具有农村乡土特色的历史课程资源。建设适合自身的课程资源库，能有助于提升课堂教学效率，减轻教师备课负担，促进学生学习效益的提升。</w:t>
            </w:r>
          </w:p>
          <w:p>
            <w:pPr>
              <w:spacing w:line="360" w:lineRule="auto"/>
              <w:ind w:firstLine="482" w:firstLineChars="200"/>
              <w:rPr>
                <w:rFonts w:hint="eastAsia" w:ascii="宋体" w:hAnsi="宋体"/>
                <w:b/>
                <w:sz w:val="24"/>
              </w:rPr>
            </w:pPr>
            <w:r>
              <w:rPr>
                <w:rFonts w:hint="eastAsia" w:ascii="宋体" w:hAnsi="宋体"/>
                <w:b/>
                <w:sz w:val="24"/>
              </w:rPr>
              <w:t>创新之处：</w:t>
            </w:r>
          </w:p>
          <w:p>
            <w:pPr>
              <w:spacing w:line="360" w:lineRule="auto"/>
              <w:ind w:firstLine="480" w:firstLineChars="200"/>
              <w:rPr>
                <w:rFonts w:hint="eastAsia" w:ascii="宋体" w:hAnsi="宋体"/>
                <w:sz w:val="24"/>
              </w:rPr>
            </w:pPr>
            <w:r>
              <w:rPr>
                <w:rFonts w:hint="eastAsia" w:ascii="宋体" w:hAnsi="宋体"/>
                <w:sz w:val="24"/>
              </w:rPr>
              <w:t>研究课题具有实用性。目前，国内农村中学历史课程资源校本化研究还不多，本课题契合农村中学的发展需要，课程资源开发成果对教育教学具有很强的实用性。</w:t>
            </w:r>
          </w:p>
          <w:p>
            <w:pPr>
              <w:spacing w:line="360" w:lineRule="auto"/>
              <w:ind w:right="-57" w:rightChars="-27" w:firstLine="499" w:firstLineChars="208"/>
              <w:rPr>
                <w:rFonts w:hint="eastAsia" w:ascii="宋体" w:hAnsi="宋体"/>
                <w:sz w:val="24"/>
              </w:rPr>
            </w:pPr>
            <w:r>
              <w:rPr>
                <w:rFonts w:hint="eastAsia"/>
                <w:sz w:val="24"/>
              </w:rPr>
              <w:t>在农村历史学科有着丰富的课程资源，本课题的研究有利于教师树立新的教学资源观，用现代教育理念去辩证地进行开发和利用各种教学资源，充分利用农村自己的资源优势，为学生的发展创造更广阔的空间。</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26" w:hRule="atLeast"/>
        </w:trPr>
        <w:tc>
          <w:tcPr>
            <w:tcW w:w="99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bCs/>
                <w:sz w:val="24"/>
              </w:rPr>
            </w:pPr>
            <w:r>
              <w:rPr>
                <w:rFonts w:hint="eastAsia" w:ascii="宋体" w:hAnsi="宋体"/>
                <w:sz w:val="24"/>
              </w:rPr>
              <w:t>（六）预期研究成果</w:t>
            </w:r>
            <w:r>
              <w:rPr>
                <w:rFonts w:hint="eastAsia" w:ascii="宋体" w:hAnsi="宋体"/>
                <w:bCs/>
                <w:sz w:val="24"/>
              </w:rPr>
              <w:t>（应包含理论成果：如</w:t>
            </w:r>
            <w:r>
              <w:rPr>
                <w:rFonts w:hint="eastAsia"/>
                <w:sz w:val="24"/>
              </w:rPr>
              <w:t>通过研究得到的新观点、新认识，或者新的策略、新的教学模式等等</w:t>
            </w:r>
            <w:r>
              <w:rPr>
                <w:rFonts w:hint="eastAsia" w:ascii="宋体" w:hAnsi="宋体"/>
                <w:bCs/>
                <w:sz w:val="24"/>
              </w:rPr>
              <w:t>；实践成果：如通过课题研究而产生的物化成果：资源库、规章制度、组织，教师专业成长，学生质量提高，学校发展等。）</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338" w:hRule="atLeast"/>
        </w:trPr>
        <w:tc>
          <w:tcPr>
            <w:tcW w:w="9900" w:type="dxa"/>
            <w:tcBorders>
              <w:top w:val="single" w:color="auto" w:sz="4" w:space="0"/>
              <w:left w:val="single" w:color="auto" w:sz="4" w:space="0"/>
              <w:right w:val="single" w:color="auto" w:sz="4" w:space="0"/>
            </w:tcBorders>
            <w:noWrap w:val="0"/>
            <w:vAlign w:val="top"/>
          </w:tcPr>
          <w:p>
            <w:pPr>
              <w:spacing w:line="440" w:lineRule="exact"/>
              <w:ind w:firstLine="361" w:firstLineChars="150"/>
              <w:rPr>
                <w:rFonts w:ascii="宋体" w:hAnsi="宋体"/>
                <w:b/>
                <w:sz w:val="24"/>
              </w:rPr>
            </w:pPr>
            <w:r>
              <w:rPr>
                <w:rFonts w:hint="eastAsia" w:ascii="宋体" w:hAnsi="宋体"/>
                <w:b/>
                <w:sz w:val="24"/>
              </w:rPr>
              <w:t>预期研究成果：</w:t>
            </w:r>
          </w:p>
          <w:p>
            <w:pPr>
              <w:widowControl/>
              <w:spacing w:line="360" w:lineRule="auto"/>
              <w:ind w:firstLine="360" w:firstLineChars="150"/>
              <w:jc w:val="left"/>
              <w:rPr>
                <w:rFonts w:hint="eastAsia" w:ascii="Arial" w:hAnsi="Arial" w:cs="Arial"/>
                <w:color w:val="000000"/>
                <w:kern w:val="0"/>
                <w:sz w:val="24"/>
                <w:szCs w:val="21"/>
              </w:rPr>
            </w:pPr>
            <w:r>
              <w:rPr>
                <w:rFonts w:ascii="Arial" w:hAnsi="Arial" w:cs="Arial"/>
                <w:color w:val="000000"/>
                <w:kern w:val="0"/>
                <w:sz w:val="24"/>
                <w:szCs w:val="21"/>
              </w:rPr>
              <w:t>1</w:t>
            </w:r>
            <w:r>
              <w:rPr>
                <w:rFonts w:hint="eastAsia" w:ascii="Arial" w:hAnsi="Arial" w:cs="Arial"/>
                <w:color w:val="000000"/>
                <w:kern w:val="0"/>
                <w:sz w:val="24"/>
                <w:szCs w:val="21"/>
              </w:rPr>
              <w:t>、完成中期报告和结题报告，对农村中学探索历史课程资源校本化开发应用的途径和方法将有进一步的认识，对应用校本化课程资源来提升课堂教学效率也将有新的认识。</w:t>
            </w:r>
          </w:p>
          <w:p>
            <w:pPr>
              <w:widowControl/>
              <w:spacing w:line="360" w:lineRule="auto"/>
              <w:ind w:firstLine="360" w:firstLineChars="150"/>
              <w:jc w:val="left"/>
              <w:rPr>
                <w:rFonts w:ascii="Arial" w:hAnsi="Arial" w:cs="Arial"/>
                <w:color w:val="000000"/>
                <w:kern w:val="0"/>
                <w:sz w:val="24"/>
                <w:szCs w:val="21"/>
              </w:rPr>
            </w:pPr>
            <w:r>
              <w:rPr>
                <w:rFonts w:ascii="Arial" w:hAnsi="Arial" w:cs="Arial"/>
                <w:color w:val="000000"/>
                <w:kern w:val="0"/>
                <w:sz w:val="24"/>
                <w:szCs w:val="21"/>
              </w:rPr>
              <w:t>2</w:t>
            </w:r>
            <w:r>
              <w:rPr>
                <w:rFonts w:hint="eastAsia" w:ascii="Arial" w:hAnsi="Arial" w:cs="Arial"/>
                <w:color w:val="000000"/>
                <w:kern w:val="0"/>
                <w:sz w:val="24"/>
                <w:szCs w:val="21"/>
              </w:rPr>
              <w:t>、初步建立适合农村学校初高中校本化的历史课程资源体系，包括教学课件、教学设计、单元练习、影像资料、文物模型等。</w:t>
            </w:r>
          </w:p>
          <w:p>
            <w:pPr>
              <w:widowControl/>
              <w:spacing w:line="360" w:lineRule="auto"/>
              <w:ind w:firstLine="360" w:firstLineChars="150"/>
              <w:jc w:val="left"/>
              <w:rPr>
                <w:rFonts w:hint="eastAsia" w:ascii="宋体" w:hAnsi="宋体" w:cs="宋体"/>
                <w:kern w:val="0"/>
                <w:sz w:val="24"/>
                <w:szCs w:val="21"/>
              </w:rPr>
            </w:pPr>
            <w:r>
              <w:rPr>
                <w:rFonts w:ascii="Arial" w:hAnsi="Arial" w:cs="Arial"/>
                <w:color w:val="000000"/>
                <w:kern w:val="0"/>
                <w:sz w:val="24"/>
                <w:szCs w:val="21"/>
              </w:rPr>
              <w:t>3</w:t>
            </w:r>
            <w:r>
              <w:rPr>
                <w:rFonts w:hint="eastAsia" w:ascii="Arial" w:hAnsi="Arial" w:cs="Arial"/>
                <w:color w:val="000000"/>
                <w:kern w:val="0"/>
                <w:sz w:val="24"/>
                <w:szCs w:val="21"/>
              </w:rPr>
              <w:t>、</w:t>
            </w:r>
            <w:r>
              <w:rPr>
                <w:rFonts w:hint="eastAsia" w:ascii="宋体" w:hAnsi="宋体" w:cs="宋体"/>
                <w:kern w:val="0"/>
                <w:sz w:val="24"/>
                <w:szCs w:val="21"/>
              </w:rPr>
              <w:t>通过校本化的历史课程资源应用实践研究</w:t>
            </w:r>
            <w:r>
              <w:rPr>
                <w:rFonts w:hint="eastAsia" w:ascii="Arial" w:hAnsi="Arial" w:cs="Arial"/>
                <w:color w:val="000000"/>
                <w:kern w:val="0"/>
                <w:sz w:val="24"/>
                <w:szCs w:val="21"/>
              </w:rPr>
              <w:t>，形成一些高效课程资源应用案例，促进历史组全体教师业务水平的提升，促进学生学习方式的转变，提升教育教学质量。</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59" w:hRule="atLeast"/>
        </w:trPr>
        <w:tc>
          <w:tcPr>
            <w:tcW w:w="9900" w:type="dxa"/>
            <w:tcBorders>
              <w:top w:val="single" w:color="auto" w:sz="4" w:space="0"/>
              <w:left w:val="single" w:color="auto" w:sz="4" w:space="0"/>
              <w:bottom w:val="dotted" w:color="auto" w:sz="4" w:space="0"/>
              <w:right w:val="single" w:color="auto" w:sz="4" w:space="0"/>
            </w:tcBorders>
            <w:noWrap w:val="0"/>
            <w:vAlign w:val="top"/>
          </w:tcPr>
          <w:p>
            <w:pPr>
              <w:spacing w:line="400" w:lineRule="exact"/>
              <w:ind w:right="-107" w:rightChars="-51"/>
              <w:rPr>
                <w:rFonts w:hint="eastAsia" w:ascii="宋体" w:hAnsi="宋体"/>
                <w:sz w:val="24"/>
              </w:rPr>
            </w:pPr>
            <w:r>
              <w:rPr>
                <w:rFonts w:hint="eastAsia" w:ascii="宋体" w:hAnsi="宋体"/>
                <w:sz w:val="24"/>
              </w:rPr>
              <w:t>（七）完成研究任务的可行性分析（包括：①课题组核心成员的学术或学科背景、研究经历、研究能力、研究成果；②围绕本课题所开展的前期准备工作，包括文献搜集工作、调研工作等；③完成研究任务的保障条件，包括研究资料的获得、研究经费的筹措、研究时间的保障等。）</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70" w:hRule="atLeast"/>
        </w:trPr>
        <w:tc>
          <w:tcPr>
            <w:tcW w:w="9900" w:type="dxa"/>
            <w:tcBorders>
              <w:top w:val="dotted" w:color="auto" w:sz="4" w:space="0"/>
              <w:left w:val="single" w:color="auto" w:sz="4" w:space="0"/>
              <w:bottom w:val="single" w:color="auto" w:sz="4" w:space="0"/>
              <w:right w:val="single" w:color="auto" w:sz="4" w:space="0"/>
            </w:tcBorders>
            <w:noWrap w:val="0"/>
            <w:vAlign w:val="top"/>
          </w:tcPr>
          <w:p>
            <w:pPr>
              <w:shd w:val="clear" w:color="auto" w:fill="FFFFFF"/>
              <w:spacing w:line="400" w:lineRule="exact"/>
              <w:ind w:firstLine="482" w:firstLineChars="200"/>
              <w:rPr>
                <w:rFonts w:hint="eastAsia" w:ascii="宋体" w:hAnsi="宋体" w:cs="宋体"/>
                <w:kern w:val="0"/>
                <w:sz w:val="24"/>
                <w:szCs w:val="21"/>
              </w:rPr>
            </w:pPr>
            <w:r>
              <w:rPr>
                <w:rFonts w:hint="eastAsia" w:ascii="宋体" w:hAnsi="宋体" w:cs="宋体"/>
                <w:b/>
                <w:kern w:val="0"/>
                <w:sz w:val="24"/>
                <w:szCs w:val="21"/>
              </w:rPr>
              <w:t>1.成员素养：</w:t>
            </w:r>
            <w:r>
              <w:rPr>
                <w:rFonts w:ascii="宋体" w:hAnsi="宋体" w:cs="宋体"/>
                <w:kern w:val="0"/>
                <w:sz w:val="24"/>
                <w:szCs w:val="21"/>
              </w:rPr>
              <w:t>本课题组成员中有市骨干教师、高级教师等多人</w:t>
            </w:r>
            <w:r>
              <w:rPr>
                <w:rFonts w:hint="eastAsia" w:ascii="宋体" w:hAnsi="宋体" w:cs="宋体"/>
                <w:kern w:val="0"/>
                <w:sz w:val="24"/>
                <w:szCs w:val="21"/>
              </w:rPr>
              <w:t>，教学经验丰富,现代信息技术掌握娴熟</w:t>
            </w:r>
            <w:r>
              <w:rPr>
                <w:rFonts w:ascii="宋体" w:hAnsi="宋体" w:cs="宋体"/>
                <w:kern w:val="0"/>
                <w:sz w:val="24"/>
                <w:szCs w:val="21"/>
              </w:rPr>
              <w:t>；课题组成员曾多次参加市级、</w:t>
            </w:r>
            <w:r>
              <w:rPr>
                <w:rFonts w:hint="eastAsia" w:ascii="宋体" w:hAnsi="宋体" w:cs="宋体"/>
                <w:kern w:val="0"/>
                <w:sz w:val="24"/>
                <w:szCs w:val="21"/>
              </w:rPr>
              <w:t>区级</w:t>
            </w:r>
            <w:r>
              <w:rPr>
                <w:rFonts w:ascii="宋体" w:hAnsi="宋体" w:cs="宋体"/>
                <w:kern w:val="0"/>
                <w:sz w:val="24"/>
                <w:szCs w:val="21"/>
              </w:rPr>
              <w:t>课题的开发研究工作，有一定的科研基础和能力</w:t>
            </w:r>
            <w:r>
              <w:rPr>
                <w:rFonts w:hint="eastAsia" w:ascii="宋体" w:hAnsi="宋体" w:cs="宋体"/>
                <w:kern w:val="0"/>
                <w:sz w:val="24"/>
                <w:szCs w:val="21"/>
              </w:rPr>
              <w:t>。近年，核心成员完成了《中学历史教学与博物馆资源开发利用的研究》、《新课程中学历史有效教学策略研究》等课题的研究工作。</w:t>
            </w:r>
          </w:p>
          <w:p>
            <w:pPr>
              <w:shd w:val="clear" w:color="auto" w:fill="FFFFFF"/>
              <w:spacing w:line="400" w:lineRule="exact"/>
              <w:ind w:firstLine="482" w:firstLineChars="200"/>
              <w:rPr>
                <w:rFonts w:hint="eastAsia" w:ascii="宋体" w:hAnsi="宋体" w:cs="宋体"/>
                <w:kern w:val="0"/>
                <w:sz w:val="24"/>
                <w:szCs w:val="21"/>
              </w:rPr>
            </w:pPr>
            <w:r>
              <w:rPr>
                <w:rFonts w:hint="eastAsia" w:ascii="宋体" w:hAnsi="宋体" w:cs="宋体"/>
                <w:b/>
                <w:kern w:val="0"/>
                <w:sz w:val="24"/>
                <w:szCs w:val="21"/>
              </w:rPr>
              <w:t>2.文献收集：</w:t>
            </w:r>
            <w:r>
              <w:rPr>
                <w:rFonts w:hint="eastAsia" w:ascii="宋体" w:hAnsi="宋体" w:cs="宋体"/>
                <w:kern w:val="0"/>
                <w:sz w:val="24"/>
                <w:szCs w:val="21"/>
              </w:rPr>
              <w:t>课题组成员通过图书馆，网络等途径大量收集阅读研究资料，形成课题的初步认识。如汤永锋《开发课程资源，实施校本研究》，孔伟的《浅谈地方史在高中历史教学中的作用》，李翔辉的《浅谈高中历史教学资源之开发与利用》，赵林军的《新课程背景下高中历史开发和利用多元教学资源的实践研究》等论著。课题研究如</w:t>
            </w:r>
            <w:r>
              <w:rPr>
                <w:rFonts w:ascii="宋体" w:hAnsi="宋体" w:cs="宋体"/>
                <w:kern w:val="0"/>
                <w:sz w:val="24"/>
                <w:szCs w:val="21"/>
              </w:rPr>
              <w:t>常州外国语学校</w:t>
            </w:r>
            <w:r>
              <w:rPr>
                <w:rFonts w:hint="eastAsia" w:ascii="宋体" w:hAnsi="宋体" w:cs="宋体"/>
                <w:kern w:val="0"/>
                <w:sz w:val="24"/>
                <w:szCs w:val="21"/>
              </w:rPr>
              <w:t>的《</w:t>
            </w:r>
            <w:r>
              <w:rPr>
                <w:rFonts w:ascii="宋体" w:hAnsi="宋体" w:cs="宋体"/>
                <w:kern w:val="0"/>
                <w:sz w:val="24"/>
                <w:szCs w:val="21"/>
              </w:rPr>
              <w:t>地方历史校本课程的开发与实施</w:t>
            </w:r>
            <w:r>
              <w:rPr>
                <w:rFonts w:hint="eastAsia" w:ascii="宋体" w:hAnsi="宋体" w:cs="宋体"/>
                <w:kern w:val="0"/>
                <w:sz w:val="24"/>
                <w:szCs w:val="21"/>
              </w:rPr>
              <w:t>》、宜都一中的《高中乡土历史课程资源的开发和利用研究》、芜湖市的《高中历史新课程课程资源的开发和实践》等等。</w:t>
            </w:r>
          </w:p>
          <w:p>
            <w:pPr>
              <w:shd w:val="clear" w:color="auto" w:fill="FFFFFF"/>
              <w:spacing w:line="400" w:lineRule="exact"/>
              <w:ind w:firstLine="482" w:firstLineChars="200"/>
              <w:rPr>
                <w:rFonts w:hint="eastAsia" w:ascii="宋体" w:hAnsi="宋体" w:cs="宋体"/>
                <w:kern w:val="0"/>
                <w:sz w:val="24"/>
                <w:szCs w:val="21"/>
              </w:rPr>
            </w:pPr>
            <w:r>
              <w:rPr>
                <w:rFonts w:hint="eastAsia" w:ascii="宋体" w:hAnsi="宋体" w:cs="宋体"/>
                <w:b/>
                <w:kern w:val="0"/>
                <w:sz w:val="24"/>
                <w:szCs w:val="21"/>
              </w:rPr>
              <w:t>3.保障条件：</w:t>
            </w:r>
            <w:r>
              <w:rPr>
                <w:rFonts w:hint="eastAsia" w:ascii="宋体" w:hAnsi="宋体" w:cs="宋体"/>
                <w:kern w:val="0"/>
                <w:sz w:val="24"/>
                <w:szCs w:val="21"/>
              </w:rPr>
              <w:t>我校为福建省二级达标完中、全国科研先进学校，素来大力支持课题研究工作；学校领导重视课程资源体系的建设，学校软硬件设施先进，能提供足够的课题研究条件和经费保障。</w:t>
            </w:r>
          </w:p>
          <w:p>
            <w:pPr>
              <w:shd w:val="clear" w:color="auto" w:fill="FFFFFF"/>
              <w:spacing w:line="400" w:lineRule="exact"/>
              <w:ind w:firstLine="480" w:firstLineChars="200"/>
              <w:rPr>
                <w:rFonts w:hint="eastAsia" w:ascii="宋体" w:hAnsi="宋体" w:cs="宋体"/>
                <w:kern w:val="0"/>
                <w:sz w:val="24"/>
                <w:szCs w:val="21"/>
              </w:rPr>
            </w:pPr>
            <w:r>
              <w:rPr>
                <w:rFonts w:hint="eastAsia" w:ascii="宋体" w:hAnsi="宋体" w:cs="宋体"/>
                <w:kern w:val="0"/>
                <w:sz w:val="24"/>
                <w:szCs w:val="21"/>
              </w:rPr>
              <w:t>我校建有全区最大的图书楼，有着丰富的藏书和大量的期刊，并有网上学科资源账户，可以为课题提供资料来源保障。</w:t>
            </w:r>
          </w:p>
          <w:p>
            <w:pPr>
              <w:shd w:val="clear" w:color="auto" w:fill="FFFFFF"/>
              <w:spacing w:line="400" w:lineRule="exact"/>
              <w:ind w:firstLine="480" w:firstLineChars="200"/>
              <w:rPr>
                <w:rFonts w:hint="eastAsia" w:ascii="宋体" w:hAnsi="宋体" w:cs="宋体"/>
                <w:kern w:val="0"/>
                <w:sz w:val="24"/>
                <w:szCs w:val="21"/>
              </w:rPr>
            </w:pPr>
            <w:r>
              <w:rPr>
                <w:rFonts w:ascii="宋体" w:hAnsi="宋体" w:cs="宋体"/>
                <w:kern w:val="0"/>
                <w:sz w:val="24"/>
                <w:szCs w:val="21"/>
              </w:rPr>
              <w:t>在</w:t>
            </w:r>
            <w:r>
              <w:rPr>
                <w:rFonts w:hint="eastAsia" w:ascii="宋体" w:hAnsi="宋体" w:cs="宋体"/>
                <w:kern w:val="0"/>
                <w:sz w:val="24"/>
                <w:szCs w:val="21"/>
              </w:rPr>
              <w:t>学校</w:t>
            </w:r>
            <w:r>
              <w:rPr>
                <w:rFonts w:ascii="宋体" w:hAnsi="宋体" w:cs="宋体"/>
                <w:kern w:val="0"/>
                <w:sz w:val="24"/>
                <w:szCs w:val="21"/>
              </w:rPr>
              <w:t>领导部门的大力关怀下，同时充分发动广大学生的积极参与，集思广益，</w:t>
            </w:r>
            <w:r>
              <w:rPr>
                <w:rFonts w:hint="eastAsia" w:ascii="宋体" w:hAnsi="宋体" w:cs="宋体"/>
                <w:kern w:val="0"/>
                <w:sz w:val="24"/>
                <w:szCs w:val="21"/>
              </w:rPr>
              <w:t>课题组精诚团结，认真落实课题计划，</w:t>
            </w:r>
            <w:r>
              <w:rPr>
                <w:rFonts w:ascii="宋体" w:hAnsi="宋体" w:cs="宋体"/>
                <w:kern w:val="0"/>
                <w:sz w:val="24"/>
                <w:szCs w:val="21"/>
              </w:rPr>
              <w:t>一定能够在规定的时间内完成中期评估和最后的结题工作。</w:t>
            </w:r>
          </w:p>
          <w:p>
            <w:pPr>
              <w:shd w:val="clear" w:color="auto" w:fill="FFFFFF"/>
              <w:spacing w:line="400" w:lineRule="exact"/>
              <w:ind w:firstLine="482" w:firstLineChars="200"/>
              <w:rPr>
                <w:rFonts w:hint="eastAsia" w:ascii="宋体" w:hAnsi="宋体"/>
                <w:b/>
                <w:sz w:val="24"/>
              </w:rPr>
            </w:pPr>
          </w:p>
        </w:tc>
      </w:tr>
    </w:tbl>
    <w:p>
      <w:pPr>
        <w:rPr>
          <w:rFonts w:hint="eastAsia" w:ascii="黑体" w:hAnsi="宋体" w:eastAsia="黑体" w:cs="宋体"/>
          <w:kern w:val="0"/>
          <w:sz w:val="32"/>
          <w:szCs w:val="32"/>
        </w:rPr>
      </w:pPr>
      <w:r>
        <w:rPr>
          <w:rFonts w:hint="eastAsia" w:ascii="黑体" w:eastAsia="黑体"/>
          <w:sz w:val="32"/>
          <w:szCs w:val="32"/>
        </w:rPr>
        <w:t>附件2</w:t>
      </w:r>
    </w:p>
    <w:p>
      <w:pPr>
        <w:rPr>
          <w:rFonts w:hint="eastAsia"/>
          <w:b/>
          <w:sz w:val="24"/>
        </w:rPr>
      </w:pPr>
      <w:r>
        <w:rPr>
          <w:rFonts w:hint="eastAsia"/>
          <w:sz w:val="24"/>
        </w:rPr>
        <w:t>课题编号：</w:t>
      </w:r>
      <w:r>
        <w:rPr>
          <w:rFonts w:hint="eastAsia"/>
          <w:b/>
          <w:sz w:val="24"/>
        </w:rPr>
        <w:t>LJ125208</w:t>
      </w:r>
    </w:p>
    <w:p>
      <w:pPr>
        <w:jc w:val="center"/>
        <w:rPr>
          <w:rFonts w:hint="eastAsia"/>
          <w:b/>
          <w:sz w:val="52"/>
          <w:szCs w:val="52"/>
        </w:rPr>
      </w:pPr>
    </w:p>
    <w:p>
      <w:pPr>
        <w:jc w:val="center"/>
        <w:rPr>
          <w:rFonts w:hint="eastAsia"/>
          <w:b/>
          <w:sz w:val="36"/>
          <w:szCs w:val="36"/>
        </w:rPr>
      </w:pPr>
      <w:r>
        <w:rPr>
          <w:rFonts w:hint="eastAsia"/>
          <w:b/>
          <w:sz w:val="36"/>
          <w:szCs w:val="36"/>
        </w:rPr>
        <w:t>洛江区教育科学“十二五”规划（第二批）立项课题</w:t>
      </w:r>
    </w:p>
    <w:p>
      <w:pPr>
        <w:jc w:val="center"/>
        <w:rPr>
          <w:rFonts w:hint="eastAsia"/>
          <w:b/>
          <w:sz w:val="36"/>
          <w:szCs w:val="36"/>
        </w:rPr>
      </w:pPr>
    </w:p>
    <w:p>
      <w:pPr>
        <w:jc w:val="center"/>
        <w:rPr>
          <w:rFonts w:hint="eastAsia"/>
          <w:sz w:val="84"/>
          <w:szCs w:val="84"/>
        </w:rPr>
      </w:pPr>
      <w:r>
        <w:rPr>
          <w:rFonts w:hint="eastAsia"/>
          <w:b/>
          <w:sz w:val="84"/>
          <w:szCs w:val="84"/>
        </w:rPr>
        <w:t>中期检查报告表</w:t>
      </w: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ascii="宋体" w:hAnsi="宋体"/>
          <w:sz w:val="24"/>
        </w:rPr>
      </w:pPr>
      <w:r>
        <w:rPr>
          <w:rFonts w:hint="eastAsia"/>
          <w:sz w:val="24"/>
        </w:rPr>
        <w:t>课题类别</w:t>
      </w:r>
    </w:p>
    <w:p>
      <w:pPr>
        <w:jc w:val="center"/>
        <w:rPr>
          <w:rFonts w:hint="eastAsia" w:ascii="宋体" w:hAnsi="宋体"/>
          <w:sz w:val="24"/>
        </w:rPr>
      </w:pPr>
      <w:r>
        <w:rPr>
          <w:rFonts w:hint="eastAsia"/>
          <w:sz w:val="24"/>
        </w:rPr>
        <w:t>○洛江区教育科学规划重点课题</w:t>
      </w:r>
    </w:p>
    <w:p>
      <w:pPr>
        <w:jc w:val="center"/>
        <w:rPr>
          <w:rFonts w:hint="eastAsia"/>
          <w:sz w:val="24"/>
        </w:rPr>
      </w:pPr>
      <w:r>
        <w:rPr>
          <w:rFonts w:hint="eastAsia"/>
          <w:sz w:val="24"/>
        </w:rPr>
        <w:t>○洛江区教育科学规划一般课题</w:t>
      </w:r>
    </w:p>
    <w:p>
      <w:pPr>
        <w:jc w:val="center"/>
        <w:rPr>
          <w:rFonts w:hint="eastAsia"/>
          <w:sz w:val="24"/>
        </w:rPr>
      </w:pPr>
    </w:p>
    <w:p>
      <w:pPr>
        <w:jc w:val="center"/>
        <w:rPr>
          <w:rFonts w:hint="eastAsia"/>
          <w:sz w:val="24"/>
        </w:rPr>
      </w:pPr>
    </w:p>
    <w:p>
      <w:pPr>
        <w:rPr>
          <w:rFonts w:hint="eastAsia"/>
        </w:rPr>
      </w:pPr>
    </w:p>
    <w:p>
      <w:pPr>
        <w:rPr>
          <w:rFonts w:hint="eastAsia"/>
        </w:rPr>
      </w:pPr>
    </w:p>
    <w:p>
      <w:pPr>
        <w:spacing w:line="500" w:lineRule="exact"/>
        <w:ind w:firstLine="257" w:firstLineChars="100"/>
        <w:rPr>
          <w:b/>
          <w:bCs/>
          <w:spacing w:val="10"/>
          <w:sz w:val="24"/>
          <w:u w:val="thick"/>
        </w:rPr>
      </w:pPr>
      <w:r>
        <w:rPr>
          <w:rFonts w:hint="eastAsia"/>
          <w:b/>
          <w:bCs/>
          <w:spacing w:val="8"/>
          <w:sz w:val="24"/>
        </w:rPr>
        <w:t xml:space="preserve">课  题  名  称  </w:t>
      </w:r>
      <w:r>
        <w:rPr>
          <w:rFonts w:eastAsia="华文行楷"/>
          <w:b/>
          <w:bCs/>
          <w:spacing w:val="8"/>
          <w:sz w:val="32"/>
          <w:szCs w:val="32"/>
          <w:u w:val="thick"/>
        </w:rPr>
        <w:t xml:space="preserve">  </w:t>
      </w:r>
      <w:r>
        <w:rPr>
          <w:rFonts w:hint="eastAsia" w:eastAsia="华文行楷"/>
          <w:b/>
          <w:bCs/>
          <w:spacing w:val="12"/>
          <w:sz w:val="30"/>
          <w:szCs w:val="30"/>
          <w:u w:val="thick"/>
        </w:rPr>
        <w:t>农村中学历史课程资源开发与应用的研究</w:t>
      </w:r>
      <w:r>
        <w:rPr>
          <w:rFonts w:eastAsia="华文行楷"/>
          <w:b/>
          <w:bCs/>
          <w:spacing w:val="12"/>
          <w:sz w:val="30"/>
          <w:szCs w:val="30"/>
          <w:u w:val="thick"/>
        </w:rPr>
        <w:t xml:space="preserve"> </w:t>
      </w:r>
      <w:r>
        <w:rPr>
          <w:rFonts w:eastAsia="华文行楷"/>
          <w:b/>
          <w:bCs/>
          <w:spacing w:val="8"/>
          <w:sz w:val="32"/>
          <w:szCs w:val="32"/>
          <w:u w:val="thick"/>
        </w:rPr>
        <w:t xml:space="preserve"> </w:t>
      </w:r>
      <w:r>
        <w:rPr>
          <w:rFonts w:eastAsia="华文行楷"/>
          <w:b/>
          <w:bCs/>
          <w:spacing w:val="8"/>
          <w:sz w:val="24"/>
          <w:u w:val="thick"/>
        </w:rPr>
        <w:t xml:space="preserve">                   </w:t>
      </w:r>
      <w:r>
        <w:rPr>
          <w:rFonts w:eastAsia="华文行楷"/>
          <w:b/>
          <w:bCs/>
          <w:spacing w:val="8"/>
          <w:sz w:val="28"/>
          <w:u w:val="thick"/>
        </w:rPr>
        <w:t xml:space="preserve"> </w:t>
      </w:r>
      <w:r>
        <w:rPr>
          <w:rFonts w:eastAsia="华文行楷"/>
          <w:b/>
          <w:bCs/>
          <w:spacing w:val="8"/>
          <w:sz w:val="24"/>
          <w:u w:val="thick"/>
        </w:rPr>
        <w:t xml:space="preserve">            </w:t>
      </w:r>
    </w:p>
    <w:p>
      <w:pPr>
        <w:spacing w:line="500" w:lineRule="exact"/>
        <w:ind w:firstLine="257" w:firstLineChars="100"/>
        <w:rPr>
          <w:rFonts w:hint="eastAsia" w:ascii="华文行楷"/>
          <w:b/>
          <w:bCs/>
          <w:sz w:val="24"/>
          <w:u w:val="single"/>
        </w:rPr>
      </w:pPr>
      <w:r>
        <w:rPr>
          <w:rFonts w:hint="eastAsia"/>
          <w:b/>
          <w:bCs/>
          <w:spacing w:val="8"/>
          <w:sz w:val="24"/>
        </w:rPr>
        <w:t xml:space="preserve">申    报    人  </w:t>
      </w:r>
      <w:r>
        <w:rPr>
          <w:rFonts w:hint="eastAsia" w:eastAsia="华文行楷"/>
          <w:b/>
          <w:bCs/>
          <w:spacing w:val="8"/>
          <w:sz w:val="24"/>
          <w:u w:val="single"/>
        </w:rPr>
        <w:t xml:space="preserve">     </w:t>
      </w:r>
      <w:r>
        <w:rPr>
          <w:rFonts w:hint="eastAsia" w:ascii="楷体_GB2312" w:hAnsi="宋体" w:eastAsia="楷体_GB2312"/>
          <w:b/>
          <w:sz w:val="36"/>
          <w:szCs w:val="36"/>
          <w:u w:val="thick"/>
        </w:rPr>
        <w:t xml:space="preserve"> </w:t>
      </w:r>
      <w:r>
        <w:rPr>
          <w:rFonts w:hint="eastAsia" w:eastAsia="华文行楷"/>
          <w:b/>
          <w:bCs/>
          <w:spacing w:val="12"/>
          <w:sz w:val="28"/>
          <w:u w:val="thick"/>
        </w:rPr>
        <w:t xml:space="preserve">  </w:t>
      </w:r>
      <w:r>
        <w:rPr>
          <w:rFonts w:hint="eastAsia" w:eastAsia="华文行楷"/>
          <w:b/>
          <w:bCs/>
          <w:spacing w:val="12"/>
          <w:sz w:val="30"/>
          <w:szCs w:val="30"/>
          <w:u w:val="thick"/>
        </w:rPr>
        <w:t xml:space="preserve">赖湖海 </w:t>
      </w:r>
      <w:r>
        <w:rPr>
          <w:rFonts w:hint="eastAsia" w:eastAsia="华文行楷"/>
          <w:b/>
          <w:bCs/>
          <w:spacing w:val="12"/>
          <w:sz w:val="28"/>
          <w:u w:val="thick"/>
        </w:rPr>
        <w:t xml:space="preserve">   </w:t>
      </w:r>
      <w:r>
        <w:rPr>
          <w:rFonts w:hint="eastAsia" w:eastAsia="华文行楷"/>
          <w:b/>
          <w:bCs/>
          <w:spacing w:val="8"/>
          <w:sz w:val="24"/>
          <w:u w:val="single"/>
        </w:rPr>
        <w:t xml:space="preserve">                 </w:t>
      </w:r>
      <w:r>
        <w:rPr>
          <w:rFonts w:hint="eastAsia" w:eastAsia="华文行楷"/>
          <w:b/>
          <w:bCs/>
          <w:spacing w:val="8"/>
          <w:sz w:val="28"/>
          <w:u w:val="single"/>
        </w:rPr>
        <w:t xml:space="preserve"> </w:t>
      </w:r>
      <w:r>
        <w:rPr>
          <w:rFonts w:hint="eastAsia" w:eastAsia="华文行楷"/>
          <w:b/>
          <w:bCs/>
          <w:spacing w:val="8"/>
          <w:sz w:val="24"/>
          <w:u w:val="single"/>
        </w:rPr>
        <w:t xml:space="preserve">               </w:t>
      </w:r>
    </w:p>
    <w:p>
      <w:pPr>
        <w:spacing w:line="500" w:lineRule="exact"/>
        <w:ind w:firstLine="309" w:firstLineChars="100"/>
        <w:rPr>
          <w:rFonts w:hint="eastAsia"/>
          <w:b/>
          <w:bCs/>
          <w:spacing w:val="32"/>
          <w:sz w:val="24"/>
          <w:u w:val="single"/>
        </w:rPr>
      </w:pPr>
      <w:r>
        <w:rPr>
          <w:rFonts w:hint="eastAsia"/>
          <w:b/>
          <w:bCs/>
          <w:spacing w:val="34"/>
          <w:sz w:val="24"/>
        </w:rPr>
        <w:t>(课题负责人)</w:t>
      </w:r>
      <w:r>
        <w:rPr>
          <w:rFonts w:hint="eastAsia"/>
          <w:b/>
          <w:bCs/>
          <w:sz w:val="24"/>
        </w:rPr>
        <w:t xml:space="preserve">   </w:t>
      </w:r>
      <w:r>
        <w:rPr>
          <w:rFonts w:hint="eastAsia"/>
          <w:b/>
          <w:bCs/>
          <w:sz w:val="24"/>
          <w:u w:val="single"/>
        </w:rPr>
        <w:t xml:space="preserve">      </w:t>
      </w:r>
      <w:r>
        <w:rPr>
          <w:rFonts w:hint="eastAsia" w:eastAsia="华文行楷"/>
          <w:b/>
          <w:bCs/>
          <w:spacing w:val="12"/>
          <w:sz w:val="28"/>
          <w:u w:val="thick"/>
        </w:rPr>
        <w:t xml:space="preserve">  </w:t>
      </w:r>
      <w:r>
        <w:rPr>
          <w:rFonts w:hint="eastAsia" w:eastAsia="华文行楷"/>
          <w:b/>
          <w:bCs/>
          <w:spacing w:val="12"/>
          <w:sz w:val="30"/>
          <w:szCs w:val="30"/>
          <w:u w:val="thick"/>
        </w:rPr>
        <w:t xml:space="preserve"> 赖湖海</w:t>
      </w:r>
      <w:r>
        <w:rPr>
          <w:rFonts w:hint="eastAsia" w:eastAsia="华文行楷"/>
          <w:b/>
          <w:bCs/>
          <w:spacing w:val="12"/>
          <w:sz w:val="28"/>
          <w:u w:val="thick"/>
        </w:rPr>
        <w:t xml:space="preserve">     </w:t>
      </w:r>
      <w:r>
        <w:rPr>
          <w:rFonts w:hint="eastAsia" w:ascii="楷体_GB2312" w:hAnsi="宋体" w:eastAsia="楷体_GB2312"/>
          <w:b/>
          <w:sz w:val="36"/>
          <w:szCs w:val="36"/>
          <w:u w:val="thick"/>
        </w:rPr>
        <w:t xml:space="preserve"> </w:t>
      </w:r>
      <w:r>
        <w:rPr>
          <w:rFonts w:hint="eastAsia"/>
          <w:b/>
          <w:bCs/>
          <w:sz w:val="24"/>
          <w:u w:val="single"/>
        </w:rPr>
        <w:t xml:space="preserve">   </w:t>
      </w:r>
      <w:r>
        <w:rPr>
          <w:rFonts w:hint="eastAsia" w:eastAsia="华文行楷"/>
          <w:b/>
          <w:bCs/>
          <w:sz w:val="28"/>
          <w:u w:val="single"/>
        </w:rPr>
        <w:t xml:space="preserve">                   </w:t>
      </w:r>
      <w:r>
        <w:rPr>
          <w:rFonts w:hint="eastAsia"/>
          <w:b/>
          <w:bCs/>
          <w:sz w:val="24"/>
          <w:u w:val="single"/>
        </w:rPr>
        <w:t xml:space="preserve">          </w:t>
      </w:r>
    </w:p>
    <w:p>
      <w:pPr>
        <w:spacing w:line="500" w:lineRule="exact"/>
        <w:ind w:firstLine="265" w:firstLineChars="100"/>
        <w:rPr>
          <w:rFonts w:hint="eastAsia"/>
          <w:b/>
          <w:bCs/>
          <w:spacing w:val="10"/>
          <w:sz w:val="24"/>
          <w:u w:val="single"/>
        </w:rPr>
      </w:pPr>
      <w:r>
        <w:rPr>
          <w:rFonts w:hint="eastAsia"/>
          <w:b/>
          <w:bCs/>
          <w:spacing w:val="12"/>
          <w:sz w:val="24"/>
        </w:rPr>
        <w:t xml:space="preserve">申报人所在单位  </w:t>
      </w:r>
      <w:r>
        <w:rPr>
          <w:rFonts w:hint="eastAsia"/>
          <w:b/>
          <w:bCs/>
          <w:spacing w:val="12"/>
          <w:sz w:val="24"/>
          <w:u w:val="thick"/>
        </w:rPr>
        <w:t xml:space="preserve"> </w:t>
      </w:r>
      <w:r>
        <w:rPr>
          <w:rFonts w:hint="eastAsia" w:eastAsia="华文行楷"/>
          <w:b/>
          <w:bCs/>
          <w:spacing w:val="12"/>
          <w:sz w:val="28"/>
          <w:u w:val="thick"/>
        </w:rPr>
        <w:t xml:space="preserve">       泉州市奕聪中学         </w:t>
      </w:r>
      <w:r>
        <w:rPr>
          <w:rFonts w:hint="eastAsia" w:eastAsia="华文行楷"/>
          <w:b/>
          <w:bCs/>
          <w:spacing w:val="12"/>
          <w:sz w:val="28"/>
          <w:u w:val="single"/>
        </w:rPr>
        <w:t xml:space="preserve">               </w:t>
      </w:r>
      <w:r>
        <w:rPr>
          <w:rFonts w:hint="eastAsia"/>
          <w:b/>
          <w:bCs/>
          <w:spacing w:val="12"/>
          <w:sz w:val="24"/>
          <w:u w:val="single"/>
        </w:rPr>
        <w:t xml:space="preserve">      </w:t>
      </w:r>
    </w:p>
    <w:p>
      <w:pPr>
        <w:spacing w:line="500" w:lineRule="exact"/>
        <w:ind w:firstLine="257" w:firstLineChars="100"/>
        <w:rPr>
          <w:rFonts w:hint="eastAsia"/>
          <w:b/>
          <w:bCs/>
          <w:spacing w:val="10"/>
          <w:sz w:val="24"/>
          <w:u w:val="single"/>
        </w:rPr>
      </w:pPr>
      <w:r>
        <w:rPr>
          <w:rFonts w:hint="eastAsia"/>
          <w:b/>
          <w:bCs/>
          <w:spacing w:val="8"/>
          <w:sz w:val="24"/>
        </w:rPr>
        <w:t xml:space="preserve">通  讯  地  址  </w:t>
      </w:r>
      <w:r>
        <w:rPr>
          <w:rFonts w:hint="eastAsia" w:eastAsia="华文行楷"/>
          <w:b/>
          <w:bCs/>
          <w:spacing w:val="8"/>
          <w:sz w:val="28"/>
          <w:u w:val="thick"/>
        </w:rPr>
        <w:t xml:space="preserve">   </w:t>
      </w:r>
      <w:r>
        <w:rPr>
          <w:rFonts w:hint="eastAsia" w:eastAsia="华文行楷"/>
          <w:b/>
          <w:bCs/>
          <w:spacing w:val="12"/>
          <w:sz w:val="28"/>
          <w:u w:val="thick"/>
        </w:rPr>
        <w:t>泉州市奕聪中学</w:t>
      </w:r>
      <w:r>
        <w:rPr>
          <w:rFonts w:hint="eastAsia" w:eastAsia="华文行楷"/>
          <w:b/>
          <w:bCs/>
          <w:spacing w:val="8"/>
          <w:sz w:val="28"/>
          <w:u w:val="thick"/>
        </w:rPr>
        <w:t xml:space="preserve">   </w:t>
      </w:r>
      <w:r>
        <w:rPr>
          <w:rFonts w:hint="eastAsia"/>
          <w:b/>
          <w:bCs/>
          <w:spacing w:val="10"/>
          <w:sz w:val="24"/>
          <w:u w:val="thick"/>
        </w:rPr>
        <w:t xml:space="preserve"> </w:t>
      </w:r>
      <w:r>
        <w:rPr>
          <w:rFonts w:hint="eastAsia"/>
          <w:b/>
          <w:bCs/>
          <w:spacing w:val="10"/>
          <w:sz w:val="24"/>
        </w:rPr>
        <w:t xml:space="preserve">  邮编 </w:t>
      </w:r>
      <w:r>
        <w:rPr>
          <w:rFonts w:hint="eastAsia"/>
          <w:b/>
          <w:bCs/>
          <w:spacing w:val="10"/>
          <w:sz w:val="24"/>
          <w:u w:val="single"/>
        </w:rPr>
        <w:t xml:space="preserve">  362015          </w:t>
      </w:r>
    </w:p>
    <w:p>
      <w:pPr>
        <w:spacing w:line="500" w:lineRule="exact"/>
        <w:ind w:firstLine="261" w:firstLineChars="100"/>
        <w:rPr>
          <w:rFonts w:hint="eastAsia"/>
          <w:b/>
          <w:bCs/>
          <w:sz w:val="24"/>
          <w:u w:val="single"/>
        </w:rPr>
      </w:pPr>
      <w:r>
        <w:rPr>
          <w:rFonts w:hint="eastAsia"/>
          <w:b/>
          <w:bCs/>
          <w:spacing w:val="10"/>
          <w:sz w:val="24"/>
        </w:rPr>
        <w:t>电   话：（办公）</w:t>
      </w:r>
      <w:r>
        <w:rPr>
          <w:rFonts w:hint="eastAsia"/>
          <w:b/>
          <w:bCs/>
          <w:spacing w:val="10"/>
          <w:sz w:val="24"/>
          <w:u w:val="single"/>
        </w:rPr>
        <w:t xml:space="preserve"> 22057086 （</w:t>
      </w:r>
      <w:r>
        <w:rPr>
          <w:rFonts w:hint="eastAsia"/>
          <w:b/>
          <w:bCs/>
          <w:spacing w:val="10"/>
          <w:sz w:val="24"/>
        </w:rPr>
        <w:t>住宅）</w:t>
      </w:r>
      <w:r>
        <w:rPr>
          <w:rFonts w:hint="eastAsia"/>
          <w:b/>
          <w:bCs/>
          <w:spacing w:val="10"/>
          <w:sz w:val="24"/>
          <w:u w:val="single"/>
        </w:rPr>
        <w:t xml:space="preserve">         </w:t>
      </w:r>
      <w:r>
        <w:rPr>
          <w:rFonts w:hint="eastAsia"/>
          <w:b/>
          <w:bCs/>
          <w:spacing w:val="10"/>
          <w:sz w:val="24"/>
        </w:rPr>
        <w:t>（手机）</w:t>
      </w:r>
      <w:r>
        <w:rPr>
          <w:rFonts w:hint="eastAsia"/>
          <w:b/>
          <w:bCs/>
          <w:spacing w:val="10"/>
          <w:sz w:val="24"/>
          <w:u w:val="single"/>
        </w:rPr>
        <w:t xml:space="preserve"> 13774820866  </w:t>
      </w:r>
    </w:p>
    <w:p>
      <w:pPr>
        <w:spacing w:line="500" w:lineRule="exact"/>
        <w:ind w:firstLine="253" w:firstLineChars="100"/>
        <w:rPr>
          <w:rFonts w:hint="eastAsia"/>
          <w:b/>
          <w:bCs/>
          <w:sz w:val="24"/>
          <w:u w:val="single"/>
        </w:rPr>
      </w:pPr>
      <w:r>
        <w:rPr>
          <w:rFonts w:hint="eastAsia"/>
          <w:b/>
          <w:bCs/>
          <w:spacing w:val="6"/>
          <w:sz w:val="24"/>
        </w:rPr>
        <w:t xml:space="preserve">电  子  邮  箱   </w:t>
      </w:r>
      <w:r>
        <w:rPr>
          <w:rFonts w:hint="eastAsia"/>
          <w:b/>
          <w:bCs/>
          <w:spacing w:val="6"/>
          <w:sz w:val="24"/>
          <w:u w:val="single"/>
        </w:rPr>
        <w:t xml:space="preserve">       bb0595@163.com</w:t>
      </w:r>
      <w:r>
        <w:rPr>
          <w:rFonts w:hint="eastAsia" w:ascii="华文新魏"/>
          <w:b/>
          <w:bCs/>
          <w:spacing w:val="6"/>
          <w:sz w:val="28"/>
          <w:u w:val="single"/>
        </w:rPr>
        <w:t xml:space="preserve">                  </w:t>
      </w:r>
      <w:r>
        <w:rPr>
          <w:rFonts w:hint="eastAsia"/>
          <w:b/>
          <w:bCs/>
          <w:spacing w:val="6"/>
          <w:sz w:val="24"/>
          <w:u w:val="single"/>
        </w:rPr>
        <w:t xml:space="preserve">        </w:t>
      </w:r>
    </w:p>
    <w:p>
      <w:pPr>
        <w:spacing w:line="500" w:lineRule="exact"/>
        <w:ind w:firstLine="253" w:firstLineChars="100"/>
        <w:rPr>
          <w:rFonts w:hint="eastAsia"/>
          <w:b/>
          <w:bCs/>
          <w:spacing w:val="10"/>
          <w:u w:val="single"/>
        </w:rPr>
      </w:pPr>
      <w:r>
        <w:rPr>
          <w:rFonts w:hint="eastAsia"/>
          <w:b/>
          <w:bCs/>
          <w:spacing w:val="6"/>
          <w:sz w:val="24"/>
        </w:rPr>
        <w:t xml:space="preserve">填  表  日  期   </w:t>
      </w:r>
      <w:r>
        <w:rPr>
          <w:rFonts w:hint="eastAsia"/>
          <w:b/>
          <w:bCs/>
          <w:spacing w:val="6"/>
          <w:sz w:val="24"/>
          <w:u w:val="single"/>
        </w:rPr>
        <w:t xml:space="preserve">       2014年11月12日                           </w:t>
      </w:r>
    </w:p>
    <w:p>
      <w:pPr>
        <w:spacing w:line="360" w:lineRule="auto"/>
        <w:rPr>
          <w:rFonts w:hint="eastAsia"/>
          <w:b/>
          <w:bCs/>
        </w:rPr>
      </w:pPr>
    </w:p>
    <w:p>
      <w:pPr>
        <w:spacing w:line="360" w:lineRule="auto"/>
        <w:jc w:val="center"/>
        <w:rPr>
          <w:rFonts w:hint="eastAsia" w:eastAsia="黑体"/>
          <w:b/>
          <w:bCs/>
          <w:sz w:val="28"/>
        </w:rPr>
      </w:pPr>
      <w:r>
        <w:rPr>
          <w:rFonts w:hint="eastAsia" w:eastAsia="黑体"/>
          <w:b/>
          <w:bCs/>
          <w:sz w:val="28"/>
        </w:rPr>
        <w:t>洛江区教育科学规划领导小组办公室印制</w:t>
      </w:r>
    </w:p>
    <w:tbl>
      <w:tblPr>
        <w:tblStyle w:val="2"/>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957"/>
        <w:gridCol w:w="5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0" w:hRule="atLeast"/>
        </w:trPr>
        <w:tc>
          <w:tcPr>
            <w:tcW w:w="959" w:type="dxa"/>
            <w:noWrap w:val="0"/>
            <w:textDirection w:val="tbRlV"/>
            <w:vAlign w:val="center"/>
          </w:tcPr>
          <w:p>
            <w:pPr>
              <w:ind w:left="113" w:right="113"/>
              <w:jc w:val="center"/>
              <w:rPr>
                <w:rFonts w:hint="eastAsia"/>
                <w:sz w:val="28"/>
                <w:szCs w:val="28"/>
              </w:rPr>
            </w:pPr>
            <w:r>
              <w:rPr>
                <w:rFonts w:hint="eastAsia"/>
                <w:sz w:val="28"/>
                <w:szCs w:val="28"/>
              </w:rPr>
              <w:t>课题开题以来的研究情况</w:t>
            </w:r>
          </w:p>
        </w:tc>
        <w:tc>
          <w:tcPr>
            <w:tcW w:w="7789" w:type="dxa"/>
            <w:gridSpan w:val="2"/>
            <w:noWrap w:val="0"/>
            <w:vAlign w:val="top"/>
          </w:tcPr>
          <w:p>
            <w:pPr>
              <w:spacing w:line="280" w:lineRule="exact"/>
              <w:ind w:firstLine="315" w:firstLineChars="150"/>
              <w:rPr>
                <w:rFonts w:hint="eastAsia" w:ascii="楷体_GB2312" w:eastAsia="楷体_GB2312"/>
              </w:rPr>
            </w:pPr>
            <w:r>
              <w:rPr>
                <w:rFonts w:hint="eastAsia" w:ascii="楷体_GB2312" w:eastAsia="楷体_GB2312"/>
              </w:rPr>
              <w:t>（一）建立组织保障研究</w:t>
            </w:r>
          </w:p>
          <w:p>
            <w:pPr>
              <w:spacing w:line="280" w:lineRule="exact"/>
              <w:rPr>
                <w:rFonts w:hint="eastAsia" w:ascii="楷体_GB2312" w:eastAsia="楷体_GB2312"/>
              </w:rPr>
            </w:pPr>
            <w:r>
              <w:rPr>
                <w:rFonts w:hint="eastAsia" w:ascii="楷体_GB2312" w:eastAsia="楷体_GB2312"/>
              </w:rPr>
              <w:t>　　为了使本课题研究得以顺利开展，我们成立了课题研究的小组，由赖湖海老师为本课题组组长，由赖小贵 林建霞 张德财 袁智敏 赖锦成 黄启芳 郭幼杯等具有丰富的教育教学实践经验和扎实的教育科研能力的老师为课题小组的主要研究人员，这使课题研究的完成有了强有力的组织保证。</w:t>
            </w:r>
          </w:p>
          <w:p>
            <w:pPr>
              <w:spacing w:line="280" w:lineRule="exact"/>
              <w:rPr>
                <w:rFonts w:hint="eastAsia" w:ascii="楷体_GB2312" w:eastAsia="楷体_GB2312"/>
              </w:rPr>
            </w:pPr>
            <w:r>
              <w:rPr>
                <w:rFonts w:hint="eastAsia" w:ascii="楷体_GB2312" w:eastAsia="楷体_GB2312"/>
              </w:rPr>
              <w:t>　　（二）制定方案明确方向</w:t>
            </w:r>
          </w:p>
          <w:p>
            <w:pPr>
              <w:spacing w:line="280" w:lineRule="exact"/>
              <w:rPr>
                <w:rFonts w:hint="eastAsia" w:ascii="楷体_GB2312" w:eastAsia="楷体_GB2312"/>
              </w:rPr>
            </w:pPr>
            <w:r>
              <w:rPr>
                <w:rFonts w:hint="eastAsia" w:ascii="楷体_GB2312" w:eastAsia="楷体_GB2312"/>
              </w:rPr>
              <w:t>　　2013年11月28日，课题组组织召开了课题开题报告会，对课题组成员科学合理分工；组织讨论研究课题研究方案，明确课题研究方向，为课题研究的顺利进行创造了良好的条件。</w:t>
            </w:r>
          </w:p>
          <w:p>
            <w:pPr>
              <w:spacing w:line="280" w:lineRule="exact"/>
              <w:rPr>
                <w:rFonts w:hint="eastAsia" w:ascii="楷体_GB2312" w:eastAsia="楷体_GB2312"/>
              </w:rPr>
            </w:pPr>
            <w:r>
              <w:rPr>
                <w:rFonts w:hint="eastAsia" w:ascii="楷体_GB2312" w:eastAsia="楷体_GB2312"/>
              </w:rPr>
              <w:t>　　（三）深入学习提高素质</w:t>
            </w:r>
          </w:p>
          <w:p>
            <w:pPr>
              <w:spacing w:line="280" w:lineRule="exact"/>
              <w:rPr>
                <w:rFonts w:hint="eastAsia" w:ascii="楷体_GB2312" w:eastAsia="楷体_GB2312"/>
              </w:rPr>
            </w:pPr>
            <w:r>
              <w:rPr>
                <w:rFonts w:hint="eastAsia" w:ascii="楷体_GB2312" w:eastAsia="楷体_GB2312"/>
              </w:rPr>
              <w:t>　　围绕本课题，课题组全体成员进行了现代教育教学理论学习，统一了研究小组对课题中的相关概念的认识和理解，并进行具体职责的分工安排，使得课题研究既有分工又有协作，既相互支持又独立工作，为保证课题研究工作的科学性，克服研究的主观性和任意性提供了保证。</w:t>
            </w:r>
          </w:p>
          <w:p>
            <w:pPr>
              <w:spacing w:line="280" w:lineRule="exact"/>
              <w:rPr>
                <w:rFonts w:hint="eastAsia" w:ascii="楷体_GB2312" w:eastAsia="楷体_GB2312"/>
              </w:rPr>
            </w:pPr>
            <w:r>
              <w:rPr>
                <w:rFonts w:hint="eastAsia" w:ascii="楷体_GB2312" w:eastAsia="楷体_GB2312"/>
              </w:rPr>
              <w:t>　　（四）实践探索推进研究</w:t>
            </w:r>
          </w:p>
          <w:p>
            <w:pPr>
              <w:spacing w:line="280" w:lineRule="exact"/>
              <w:ind w:firstLine="420" w:firstLineChars="200"/>
              <w:rPr>
                <w:rFonts w:hint="eastAsia" w:ascii="楷体_GB2312" w:eastAsia="楷体_GB2312"/>
              </w:rPr>
            </w:pPr>
            <w:r>
              <w:rPr>
                <w:rFonts w:hint="eastAsia" w:ascii="楷体_GB2312" w:eastAsia="楷体_GB2312"/>
              </w:rPr>
              <w:t>1、广泛收集多方面信息，为实施研究做前期铺垫。</w:t>
            </w:r>
          </w:p>
          <w:p>
            <w:pPr>
              <w:spacing w:line="280" w:lineRule="exact"/>
              <w:ind w:firstLine="420" w:firstLineChars="200"/>
              <w:rPr>
                <w:rFonts w:hint="eastAsia" w:ascii="楷体_GB2312" w:eastAsia="楷体_GB2312"/>
              </w:rPr>
            </w:pPr>
            <w:r>
              <w:rPr>
                <w:rFonts w:hint="eastAsia" w:ascii="楷体_GB2312" w:eastAsia="楷体_GB2312"/>
              </w:rPr>
              <w:t>为了使本课题开展有一个良性的起点和基础，我们得到了校领导最大限度的赞同与支持；同时也多次召开研究讨论会，了解课题组成员对这一课题启动计划的想法和建议，为课题实践研究活动的开展奠定了较扎实的理论基础。</w:t>
            </w:r>
          </w:p>
          <w:p>
            <w:pPr>
              <w:spacing w:line="280" w:lineRule="exact"/>
              <w:ind w:firstLine="420" w:firstLineChars="200"/>
              <w:rPr>
                <w:rFonts w:hint="eastAsia" w:ascii="楷体_GB2312" w:eastAsia="楷体_GB2312"/>
              </w:rPr>
            </w:pPr>
            <w:r>
              <w:rPr>
                <w:rFonts w:hint="eastAsia" w:ascii="楷体_GB2312" w:eastAsia="楷体_GB2312"/>
              </w:rPr>
              <w:t>2、精心筛选整合教学内容，认真开展课内研讨教学。</w:t>
            </w:r>
          </w:p>
          <w:p>
            <w:pPr>
              <w:ind w:firstLine="420" w:firstLineChars="200"/>
              <w:rPr>
                <w:rFonts w:hint="eastAsia" w:ascii="楷体_GB2312" w:eastAsia="楷体_GB2312"/>
              </w:rPr>
            </w:pPr>
            <w:r>
              <w:rPr>
                <w:rFonts w:hint="eastAsia" w:ascii="楷体_GB2312" w:eastAsia="楷体_GB2312"/>
              </w:rPr>
              <w:t>通过研讨教学的逐步渗透、深化，把乡土资料与历史教学深入结合，探讨乡土资料与教学实践结合的新路子。开题以来课题组组织校级教学观摩研讨8次，区级教学观摩研讨2次。在教学观摩研讨中，研究课程资源开发应用的新思路、新方法。</w:t>
            </w:r>
          </w:p>
          <w:p>
            <w:pPr>
              <w:ind w:firstLine="420" w:firstLineChars="200"/>
              <w:rPr>
                <w:rFonts w:hint="eastAsia"/>
              </w:rPr>
            </w:pPr>
            <w:r>
              <w:rPr>
                <w:rFonts w:hint="eastAsia" w:ascii="楷体_GB2312" w:eastAsia="楷体_GB2312"/>
              </w:rPr>
              <w:t>3、课题组成员分工合作，初步开展课程资源搜集整理工作，包括文字、图片、视频、课件、教案、练习等。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0" w:hRule="atLeast"/>
        </w:trPr>
        <w:tc>
          <w:tcPr>
            <w:tcW w:w="959" w:type="dxa"/>
            <w:noWrap w:val="0"/>
            <w:textDirection w:val="tbRlV"/>
            <w:vAlign w:val="center"/>
          </w:tcPr>
          <w:p>
            <w:pPr>
              <w:ind w:left="113" w:right="113"/>
              <w:jc w:val="center"/>
              <w:rPr>
                <w:rFonts w:hint="eastAsia"/>
                <w:sz w:val="28"/>
                <w:szCs w:val="28"/>
              </w:rPr>
            </w:pPr>
            <w:r>
              <w:rPr>
                <w:rFonts w:hint="eastAsia"/>
                <w:sz w:val="28"/>
                <w:szCs w:val="28"/>
              </w:rPr>
              <w:t>阶段性研究成果</w:t>
            </w:r>
          </w:p>
        </w:tc>
        <w:tc>
          <w:tcPr>
            <w:tcW w:w="7789" w:type="dxa"/>
            <w:gridSpan w:val="2"/>
            <w:noWrap w:val="0"/>
            <w:vAlign w:val="top"/>
          </w:tcPr>
          <w:p>
            <w:pPr>
              <w:spacing w:line="320" w:lineRule="exact"/>
              <w:ind w:firstLine="437"/>
              <w:rPr>
                <w:rFonts w:hint="eastAsia" w:ascii="楷体_GB2312" w:eastAsia="楷体_GB2312"/>
              </w:rPr>
            </w:pPr>
            <w:r>
              <w:rPr>
                <w:rFonts w:hint="eastAsia" w:ascii="楷体_GB2312" w:eastAsia="楷体_GB2312"/>
              </w:rPr>
              <w:t>随着课题开展一年以来，通过研究与实践的相结合，在研究组各个成员的努力之下，也取得了一定成效或成果。</w:t>
            </w:r>
          </w:p>
          <w:p>
            <w:pPr>
              <w:spacing w:line="320" w:lineRule="exact"/>
              <w:ind w:firstLine="437"/>
              <w:rPr>
                <w:rFonts w:hint="eastAsia" w:ascii="楷体_GB2312" w:eastAsia="楷体_GB2312"/>
              </w:rPr>
            </w:pPr>
            <w:r>
              <w:rPr>
                <w:rFonts w:hint="eastAsia" w:ascii="楷体_GB2312" w:eastAsia="楷体_GB2312"/>
              </w:rPr>
              <w:t>1、促进了教师角色转变，加快了教师成长的步伐。</w:t>
            </w:r>
          </w:p>
          <w:p>
            <w:pPr>
              <w:spacing w:line="320" w:lineRule="exact"/>
              <w:ind w:firstLine="437"/>
              <w:rPr>
                <w:rFonts w:hint="eastAsia" w:ascii="楷体_GB2312" w:eastAsia="楷体_GB2312"/>
              </w:rPr>
            </w:pPr>
            <w:r>
              <w:rPr>
                <w:rFonts w:hint="eastAsia" w:ascii="楷体_GB2312" w:eastAsia="楷体_GB2312"/>
              </w:rPr>
              <w:t xml:space="preserve">  教育观念是教师在教育改革与发展的实践过程中逐渐形成的，教师的课程观决定着教学观，教学过程是教师和学生共同对教材解读过程，是师生互动的过程。由此要求教师应具有收集教育教学实践信息资源的能力及对信息资源加工处理、整合的能力，我们通过学习交流、案例分析、课后反思等方法提高了课堂教学的能力。</w:t>
            </w:r>
          </w:p>
          <w:p>
            <w:pPr>
              <w:spacing w:line="320" w:lineRule="exact"/>
              <w:ind w:firstLine="437"/>
              <w:rPr>
                <w:rFonts w:hint="eastAsia" w:ascii="楷体_GB2312" w:eastAsia="楷体_GB2312"/>
              </w:rPr>
            </w:pPr>
            <w:r>
              <w:rPr>
                <w:rFonts w:hint="eastAsia" w:ascii="楷体_GB2312" w:eastAsia="楷体_GB2312"/>
              </w:rPr>
              <w:t>2、提高了教师的科研能力</w:t>
            </w:r>
          </w:p>
          <w:p>
            <w:pPr>
              <w:spacing w:line="320" w:lineRule="exact"/>
              <w:ind w:firstLine="437"/>
              <w:rPr>
                <w:rFonts w:hint="eastAsia" w:ascii="楷体_GB2312" w:eastAsia="楷体_GB2312"/>
              </w:rPr>
            </w:pPr>
            <w:r>
              <w:rPr>
                <w:rFonts w:hint="eastAsia" w:ascii="楷体_GB2312" w:eastAsia="楷体_GB2312"/>
              </w:rPr>
              <w:t>近一年来，课题组成员的科研能力得到了明显提高，主要体现在课堂教学能力的提高和理论素养的提升这两方面。</w:t>
            </w:r>
          </w:p>
          <w:p>
            <w:pPr>
              <w:spacing w:line="320" w:lineRule="exact"/>
              <w:ind w:firstLine="437"/>
              <w:rPr>
                <w:rFonts w:hint="eastAsia" w:ascii="楷体_GB2312" w:eastAsia="楷体_GB2312"/>
              </w:rPr>
            </w:pPr>
            <w:r>
              <w:rPr>
                <w:rFonts w:hint="eastAsia" w:ascii="楷体_GB2312" w:eastAsia="楷体_GB2312"/>
              </w:rPr>
              <w:t>3、初步搜集整理课程资源。课题组成员分工合作，有序开展课程资源搜集整理工作，包括文字、图片、视频、课件、教案、练习等。</w:t>
            </w:r>
          </w:p>
          <w:p>
            <w:pPr>
              <w:spacing w:line="320" w:lineRule="exact"/>
              <w:ind w:firstLine="437"/>
              <w:rPr>
                <w:rFonts w:hint="eastAsia" w:ascii="楷体_GB2312" w:eastAsia="楷体_GB2312"/>
              </w:rPr>
            </w:pPr>
            <w:r>
              <w:rPr>
                <w:rFonts w:hint="eastAsia" w:ascii="楷体_GB2312" w:eastAsia="楷体_GB2312"/>
              </w:rPr>
              <w:t>4．其它成果。袁智敏老师荣获洛江历史教师片段教学比赛二等奖，郭幼杯老师荣获洛江历史教师片段教学比赛三等奖，赖湖海撰写《浅议新课程理念下历史课程资源的开发和利用》、张德财《如何利用历史文物模型辅助历史教学》、袁智敏</w:t>
            </w:r>
          </w:p>
          <w:p>
            <w:pPr>
              <w:spacing w:line="320" w:lineRule="exact"/>
              <w:rPr>
                <w:rFonts w:hint="eastAsia" w:ascii="楷体_GB2312" w:eastAsia="楷体_GB2312"/>
              </w:rPr>
            </w:pPr>
            <w:r>
              <w:rPr>
                <w:rFonts w:hint="eastAsia" w:ascii="楷体_GB2312" w:eastAsia="楷体_GB2312"/>
              </w:rPr>
              <w:t>《“角色扮演”在历史教学中的运用》等论文</w:t>
            </w:r>
          </w:p>
          <w:p>
            <w:pPr>
              <w:spacing w:line="280" w:lineRule="exact"/>
              <w:ind w:firstLine="437"/>
              <w:rPr>
                <w:rFonts w:hint="eastAsia"/>
              </w:rPr>
            </w:pPr>
            <w:r>
              <w:rPr>
                <w:rFonts w:hint="eastAsia" w:ascii="楷体_GB2312" w:eastAsia="楷体_GB231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9" w:hRule="atLeast"/>
        </w:trPr>
        <w:tc>
          <w:tcPr>
            <w:tcW w:w="959" w:type="dxa"/>
            <w:noWrap w:val="0"/>
            <w:textDirection w:val="tbRlV"/>
            <w:vAlign w:val="center"/>
          </w:tcPr>
          <w:p>
            <w:pPr>
              <w:ind w:left="113" w:right="113"/>
              <w:jc w:val="center"/>
              <w:rPr>
                <w:rFonts w:hint="eastAsia"/>
                <w:sz w:val="28"/>
                <w:szCs w:val="28"/>
              </w:rPr>
            </w:pPr>
            <w:r>
              <w:rPr>
                <w:rFonts w:hint="eastAsia"/>
                <w:sz w:val="28"/>
                <w:szCs w:val="28"/>
              </w:rPr>
              <w:t>存在问题及有待研究问题</w:t>
            </w:r>
          </w:p>
        </w:tc>
        <w:tc>
          <w:tcPr>
            <w:tcW w:w="7789" w:type="dxa"/>
            <w:gridSpan w:val="2"/>
            <w:noWrap w:val="0"/>
            <w:vAlign w:val="top"/>
          </w:tcPr>
          <w:p>
            <w:pPr>
              <w:rPr>
                <w:rFonts w:hint="eastAsia"/>
                <w:sz w:val="24"/>
              </w:rPr>
            </w:pPr>
            <w:r>
              <w:rPr>
                <w:rFonts w:hint="eastAsia"/>
                <w:sz w:val="24"/>
              </w:rPr>
              <w:t xml:space="preserve">  </w:t>
            </w:r>
          </w:p>
          <w:p>
            <w:pPr>
              <w:spacing w:line="400" w:lineRule="exact"/>
              <w:ind w:firstLine="480" w:firstLineChars="200"/>
              <w:rPr>
                <w:rFonts w:hint="eastAsia" w:ascii="楷体_GB2312" w:eastAsia="楷体_GB2312"/>
                <w:sz w:val="24"/>
              </w:rPr>
            </w:pPr>
            <w:r>
              <w:rPr>
                <w:rFonts w:hint="eastAsia" w:ascii="楷体_GB2312" w:eastAsia="楷体_GB2312"/>
                <w:sz w:val="24"/>
              </w:rPr>
              <w:t>在研究过程中，随着研究的深入，其实也凸显出很多问题或有待研究的问题。</w:t>
            </w:r>
          </w:p>
          <w:p>
            <w:pPr>
              <w:widowControl/>
              <w:spacing w:line="400" w:lineRule="exact"/>
              <w:ind w:firstLine="480" w:firstLineChars="200"/>
              <w:jc w:val="left"/>
              <w:rPr>
                <w:rFonts w:hint="eastAsia" w:ascii="楷体_GB2312" w:hAnsi="宋体" w:eastAsia="楷体_GB2312" w:cs="宋体"/>
                <w:kern w:val="0"/>
                <w:sz w:val="24"/>
              </w:rPr>
            </w:pPr>
            <w:r>
              <w:rPr>
                <w:rFonts w:hint="eastAsia" w:ascii="楷体_GB2312" w:hAnsi="宋体" w:eastAsia="楷体_GB2312" w:cs="宋体"/>
                <w:kern w:val="0"/>
                <w:sz w:val="24"/>
              </w:rPr>
              <w:t>1．课题</w:t>
            </w:r>
            <w:r>
              <w:rPr>
                <w:rFonts w:hint="eastAsia" w:ascii="楷体_GB2312" w:eastAsia="楷体_GB2312"/>
                <w:sz w:val="24"/>
              </w:rPr>
              <w:t>研究尚缺乏足够的针对性强的理论指导，</w:t>
            </w:r>
            <w:r>
              <w:rPr>
                <w:rFonts w:hint="eastAsia" w:ascii="楷体_GB2312" w:hAnsi="宋体" w:eastAsia="楷体_GB2312" w:cs="宋体"/>
                <w:kern w:val="0"/>
                <w:sz w:val="24"/>
              </w:rPr>
              <w:t xml:space="preserve">课题组成员课题研究的整体能力与素质不是太高，理论素养相对较薄弱，对课题的理论构建能力显得不足，有待进一步加强学习与培训。  </w:t>
            </w:r>
          </w:p>
          <w:p>
            <w:pPr>
              <w:widowControl/>
              <w:spacing w:line="400" w:lineRule="exact"/>
              <w:ind w:firstLine="480" w:firstLineChars="200"/>
              <w:jc w:val="left"/>
              <w:rPr>
                <w:rFonts w:hint="eastAsia" w:ascii="楷体_GB2312" w:hAnsi="宋体" w:eastAsia="楷体_GB2312" w:cs="宋体"/>
                <w:kern w:val="0"/>
                <w:sz w:val="24"/>
              </w:rPr>
            </w:pPr>
            <w:r>
              <w:rPr>
                <w:rFonts w:hint="eastAsia" w:ascii="楷体_GB2312" w:hAnsi="宋体" w:eastAsia="楷体_GB2312" w:cs="宋体"/>
                <w:kern w:val="0"/>
                <w:sz w:val="24"/>
              </w:rPr>
              <w:t xml:space="preserve">2．繁重的事务，课务，使少数教师不能有更充足的精力投身到教育教学研究之中，给研究工作的深入带来困难。 </w:t>
            </w:r>
          </w:p>
          <w:p>
            <w:pPr>
              <w:widowControl/>
              <w:spacing w:line="400" w:lineRule="exact"/>
              <w:ind w:firstLine="480" w:firstLineChars="200"/>
              <w:jc w:val="left"/>
              <w:rPr>
                <w:rFonts w:hint="eastAsia" w:ascii="楷体_GB2312" w:hAnsi="宋体" w:eastAsia="楷体_GB2312" w:cs="宋体"/>
                <w:kern w:val="0"/>
                <w:sz w:val="24"/>
              </w:rPr>
            </w:pPr>
            <w:r>
              <w:rPr>
                <w:rFonts w:hint="eastAsia" w:ascii="楷体_GB2312" w:hAnsi="宋体" w:eastAsia="楷体_GB2312" w:cs="宋体"/>
                <w:kern w:val="0"/>
                <w:sz w:val="24"/>
              </w:rPr>
              <w:t>3．少数课题组成员课题研究的主动性不足，研究不够深入，不够重视平时资料的搜集与整理。</w:t>
            </w:r>
          </w:p>
          <w:p>
            <w:pPr>
              <w:widowControl/>
              <w:spacing w:line="400" w:lineRule="exact"/>
              <w:ind w:firstLine="480" w:firstLineChars="200"/>
              <w:jc w:val="left"/>
              <w:rPr>
                <w:rFonts w:hint="eastAsia" w:ascii="楷体_GB2312" w:hAnsi="宋体" w:eastAsia="楷体_GB2312" w:cs="宋体"/>
                <w:kern w:val="0"/>
                <w:sz w:val="24"/>
              </w:rPr>
            </w:pPr>
            <w:r>
              <w:rPr>
                <w:rFonts w:hint="eastAsia" w:ascii="楷体_GB2312" w:hAnsi="宋体" w:eastAsia="楷体_GB2312" w:cs="宋体"/>
                <w:kern w:val="0"/>
                <w:sz w:val="24"/>
              </w:rPr>
              <w:t>4.如何在农村中学的校情条件下，充分利用农村乡土资源及网络资源，有效开发利用历史课程资源方面的研究。</w:t>
            </w:r>
          </w:p>
          <w:p>
            <w:pPr>
              <w:widowControl/>
              <w:spacing w:line="400" w:lineRule="exact"/>
              <w:ind w:firstLine="480" w:firstLineChars="200"/>
              <w:jc w:val="left"/>
              <w:rPr>
                <w:rFonts w:hint="eastAsia"/>
                <w:sz w:val="24"/>
              </w:rPr>
            </w:pPr>
            <w:r>
              <w:rPr>
                <w:rFonts w:hint="eastAsia" w:ascii="楷体_GB2312" w:hAnsi="宋体" w:eastAsia="楷体_GB2312" w:cs="宋体"/>
                <w:kern w:val="0"/>
                <w:sz w:val="24"/>
              </w:rPr>
              <w:t>5．课程资源的校本化是本课题研究的一个重点，建立较为完整的校本化的历史课程资源库，提高课程资源库的利用效率等问题还有待进一步深入开展研究工作。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9" w:hRule="atLeast"/>
        </w:trPr>
        <w:tc>
          <w:tcPr>
            <w:tcW w:w="959" w:type="dxa"/>
            <w:noWrap w:val="0"/>
            <w:textDirection w:val="tbRlV"/>
            <w:vAlign w:val="center"/>
          </w:tcPr>
          <w:p>
            <w:pPr>
              <w:ind w:left="113" w:right="113"/>
              <w:jc w:val="center"/>
              <w:rPr>
                <w:rFonts w:hint="eastAsia"/>
                <w:sz w:val="28"/>
                <w:szCs w:val="28"/>
              </w:rPr>
            </w:pPr>
            <w:r>
              <w:rPr>
                <w:rFonts w:hint="eastAsia"/>
                <w:sz w:val="28"/>
                <w:szCs w:val="28"/>
              </w:rPr>
              <w:t>下阶段研究工作计划</w:t>
            </w:r>
          </w:p>
        </w:tc>
        <w:tc>
          <w:tcPr>
            <w:tcW w:w="7789" w:type="dxa"/>
            <w:gridSpan w:val="2"/>
            <w:noWrap w:val="0"/>
            <w:vAlign w:val="top"/>
          </w:tcPr>
          <w:p>
            <w:pPr>
              <w:widowControl/>
              <w:spacing w:line="420" w:lineRule="exact"/>
              <w:ind w:firstLine="480" w:firstLineChars="200"/>
              <w:jc w:val="left"/>
              <w:rPr>
                <w:rFonts w:hint="eastAsia" w:ascii="宋体" w:hAnsi="宋体" w:cs="宋体"/>
                <w:kern w:val="0"/>
                <w:sz w:val="24"/>
              </w:rPr>
            </w:pPr>
          </w:p>
          <w:p>
            <w:pPr>
              <w:widowControl/>
              <w:spacing w:line="420" w:lineRule="exact"/>
              <w:ind w:firstLine="480" w:firstLineChars="200"/>
              <w:jc w:val="left"/>
              <w:rPr>
                <w:rFonts w:hint="eastAsia" w:ascii="楷体_GB2312" w:hAnsi="宋体" w:eastAsia="楷体_GB2312" w:cs="宋体"/>
                <w:kern w:val="0"/>
                <w:sz w:val="24"/>
              </w:rPr>
            </w:pPr>
            <w:r>
              <w:rPr>
                <w:rFonts w:hint="eastAsia" w:ascii="楷体_GB2312" w:hAnsi="宋体" w:eastAsia="楷体_GB2312" w:cs="宋体"/>
                <w:kern w:val="0"/>
                <w:sz w:val="24"/>
              </w:rPr>
              <w:t>《农村中学历史课程资源开发与应用的研究》课题的研究注重历史课程资源的校本化，收集整理资源，建设成课程资源库，并探讨如何高效利用课程资源，需要一个较长的过程。下阶段将从以下几个方面开展研究：</w:t>
            </w:r>
          </w:p>
          <w:p>
            <w:pPr>
              <w:widowControl/>
              <w:spacing w:line="420" w:lineRule="exact"/>
              <w:ind w:firstLine="480" w:firstLineChars="200"/>
              <w:jc w:val="left"/>
              <w:rPr>
                <w:rFonts w:hint="eastAsia" w:ascii="楷体_GB2312" w:hAnsi="宋体" w:eastAsia="楷体_GB2312" w:cs="宋体"/>
                <w:kern w:val="0"/>
                <w:sz w:val="24"/>
              </w:rPr>
            </w:pPr>
            <w:r>
              <w:rPr>
                <w:rFonts w:hint="eastAsia" w:ascii="楷体_GB2312" w:hAnsi="宋体" w:eastAsia="楷体_GB2312" w:cs="宋体"/>
                <w:kern w:val="0"/>
                <w:sz w:val="24"/>
              </w:rPr>
              <w:t>1．引领课题组教师加强专业理论知识学习，提升教育科研的理论素养，为课题研究提供理论支持。</w:t>
            </w:r>
          </w:p>
          <w:p>
            <w:pPr>
              <w:widowControl/>
              <w:spacing w:line="420" w:lineRule="exact"/>
              <w:ind w:firstLine="480" w:firstLineChars="200"/>
              <w:jc w:val="left"/>
              <w:rPr>
                <w:rFonts w:hint="eastAsia" w:ascii="楷体_GB2312" w:hAnsi="宋体" w:eastAsia="楷体_GB2312" w:cs="宋体"/>
                <w:kern w:val="0"/>
                <w:sz w:val="24"/>
              </w:rPr>
            </w:pPr>
            <w:r>
              <w:rPr>
                <w:rFonts w:hint="eastAsia" w:ascii="楷体_GB2312" w:hAnsi="宋体" w:eastAsia="楷体_GB2312" w:cs="宋体"/>
                <w:kern w:val="0"/>
                <w:sz w:val="24"/>
              </w:rPr>
              <w:t>2．继续深入开展课题研究，并加大对课题的管理力度，规范课题研究工作的管理，注意及时收集课题研究资料，总结研究成果。</w:t>
            </w:r>
          </w:p>
          <w:p>
            <w:pPr>
              <w:widowControl/>
              <w:spacing w:line="420" w:lineRule="exact"/>
              <w:ind w:firstLine="480" w:firstLineChars="200"/>
              <w:jc w:val="left"/>
              <w:rPr>
                <w:rFonts w:hint="eastAsia" w:ascii="楷体_GB2312" w:hAnsi="宋体" w:eastAsia="楷体_GB2312" w:cs="宋体"/>
                <w:kern w:val="0"/>
                <w:sz w:val="24"/>
              </w:rPr>
            </w:pPr>
            <w:r>
              <w:rPr>
                <w:rFonts w:hint="eastAsia" w:ascii="楷体_GB2312" w:hAnsi="宋体" w:eastAsia="楷体_GB2312" w:cs="宋体"/>
                <w:kern w:val="0"/>
                <w:sz w:val="24"/>
              </w:rPr>
              <w:t xml:space="preserve">3．定期举办课题研究交流、资源应用教学研讨活动。及时总结成功的做法，交流、推广经验，发挥课题研究的示范辐射作用，以促进教师业务水平的整体提高。  </w:t>
            </w:r>
          </w:p>
          <w:p>
            <w:pPr>
              <w:widowControl/>
              <w:spacing w:line="420" w:lineRule="exact"/>
              <w:ind w:firstLine="480" w:firstLineChars="200"/>
              <w:jc w:val="left"/>
              <w:rPr>
                <w:rFonts w:hint="eastAsia" w:ascii="楷体_GB2312" w:hAnsi="宋体" w:eastAsia="楷体_GB2312" w:cs="宋体"/>
                <w:kern w:val="0"/>
                <w:sz w:val="24"/>
              </w:rPr>
            </w:pPr>
            <w:r>
              <w:rPr>
                <w:rFonts w:hint="eastAsia" w:ascii="楷体_GB2312" w:hAnsi="宋体" w:eastAsia="楷体_GB2312" w:cs="宋体"/>
                <w:kern w:val="0"/>
                <w:sz w:val="24"/>
              </w:rPr>
              <w:t>4．继续推进历史课程资源库建设，加快资源的收集整理，上传到学校文件服务器，实现全校历史教师的资源共享，提高资源利用效率。</w:t>
            </w:r>
          </w:p>
          <w:p>
            <w:pPr>
              <w:widowControl/>
              <w:spacing w:line="420" w:lineRule="exact"/>
              <w:ind w:firstLine="480" w:firstLineChars="200"/>
              <w:jc w:val="left"/>
              <w:rPr>
                <w:rFonts w:hint="eastAsia" w:ascii="楷体_GB2312" w:hAnsi="宋体" w:eastAsia="楷体_GB2312" w:cs="宋体"/>
                <w:kern w:val="0"/>
                <w:sz w:val="24"/>
              </w:rPr>
            </w:pPr>
          </w:p>
          <w:p>
            <w:pPr>
              <w:widowControl/>
              <w:spacing w:line="420" w:lineRule="exact"/>
              <w:ind w:firstLine="480" w:firstLineChars="200"/>
              <w:jc w:val="left"/>
              <w:rPr>
                <w:rFonts w:hint="eastAsia" w:ascii="楷体_GB2312" w:hAnsi="宋体" w:eastAsia="楷体_GB2312" w:cs="宋体"/>
                <w:kern w:val="0"/>
                <w:sz w:val="24"/>
              </w:rPr>
            </w:pPr>
          </w:p>
          <w:p>
            <w:pPr>
              <w:widowControl/>
              <w:spacing w:line="420" w:lineRule="exact"/>
              <w:ind w:firstLine="420" w:firstLineChars="200"/>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8" w:hRule="atLeast"/>
        </w:trPr>
        <w:tc>
          <w:tcPr>
            <w:tcW w:w="959" w:type="dxa"/>
            <w:shd w:val="clear" w:color="auto" w:fill="auto"/>
            <w:noWrap w:val="0"/>
            <w:textDirection w:val="tbRlV"/>
            <w:vAlign w:val="center"/>
          </w:tcPr>
          <w:p>
            <w:pPr>
              <w:ind w:left="113" w:right="113"/>
              <w:jc w:val="center"/>
              <w:rPr>
                <w:rFonts w:hint="eastAsia"/>
                <w:sz w:val="28"/>
                <w:szCs w:val="28"/>
              </w:rPr>
            </w:pPr>
            <w:r>
              <w:rPr>
                <w:rFonts w:hint="eastAsia"/>
                <w:sz w:val="28"/>
                <w:szCs w:val="28"/>
              </w:rPr>
              <w:t>是否申报重点课题    申报理由</w:t>
            </w:r>
          </w:p>
        </w:tc>
        <w:tc>
          <w:tcPr>
            <w:tcW w:w="7789" w:type="dxa"/>
            <w:gridSpan w:val="2"/>
            <w:shd w:val="clear" w:color="auto" w:fill="auto"/>
            <w:noWrap w:val="0"/>
            <w:vAlign w:val="top"/>
          </w:tcPr>
          <w:p>
            <w:pPr>
              <w:widowControl/>
              <w:spacing w:line="240" w:lineRule="exact"/>
              <w:ind w:firstLine="360" w:firstLineChars="200"/>
              <w:jc w:val="left"/>
              <w:rPr>
                <w:rFonts w:hint="eastAsia" w:ascii="楷体_GB2312" w:hAnsi="宋体" w:eastAsia="楷体_GB2312" w:cs="宋体"/>
                <w:kern w:val="0"/>
                <w:sz w:val="18"/>
                <w:szCs w:val="18"/>
              </w:rPr>
            </w:pPr>
          </w:p>
          <w:p>
            <w:pPr>
              <w:widowControl/>
              <w:spacing w:line="420" w:lineRule="exact"/>
              <w:ind w:firstLine="480" w:firstLineChars="200"/>
              <w:jc w:val="left"/>
              <w:rPr>
                <w:rFonts w:hint="eastAsia" w:ascii="楷体_GB2312" w:hAnsi="宋体" w:eastAsia="楷体_GB2312" w:cs="宋体"/>
                <w:kern w:val="0"/>
                <w:sz w:val="24"/>
              </w:rPr>
            </w:pPr>
            <w:r>
              <w:rPr>
                <w:rFonts w:hint="eastAsia" w:ascii="楷体_GB2312" w:hAnsi="宋体" w:eastAsia="楷体_GB2312" w:cs="宋体"/>
                <w:kern w:val="0"/>
                <w:sz w:val="24"/>
              </w:rPr>
              <w:t>是</w:t>
            </w:r>
          </w:p>
          <w:p>
            <w:pPr>
              <w:widowControl/>
              <w:spacing w:line="240" w:lineRule="exact"/>
              <w:ind w:firstLine="480" w:firstLineChars="200"/>
              <w:jc w:val="left"/>
              <w:rPr>
                <w:rFonts w:hint="eastAsia" w:ascii="楷体_GB2312" w:hAnsi="宋体" w:eastAsia="楷体_GB2312" w:cs="宋体"/>
                <w:kern w:val="0"/>
                <w:sz w:val="24"/>
              </w:rPr>
            </w:pPr>
          </w:p>
          <w:p>
            <w:pPr>
              <w:widowControl/>
              <w:spacing w:line="420" w:lineRule="exact"/>
              <w:ind w:firstLine="480" w:firstLineChars="200"/>
              <w:jc w:val="left"/>
              <w:rPr>
                <w:rFonts w:hint="eastAsia" w:ascii="楷体_GB2312" w:hAnsi="宋体" w:eastAsia="楷体_GB2312" w:cs="宋体"/>
                <w:kern w:val="0"/>
                <w:sz w:val="24"/>
              </w:rPr>
            </w:pPr>
            <w:r>
              <w:rPr>
                <w:rFonts w:hint="eastAsia" w:ascii="楷体_GB2312" w:hAnsi="宋体" w:eastAsia="楷体_GB2312" w:cs="宋体"/>
                <w:kern w:val="0"/>
                <w:sz w:val="24"/>
              </w:rPr>
              <w:t>理由：</w:t>
            </w:r>
          </w:p>
          <w:p>
            <w:pPr>
              <w:widowControl/>
              <w:spacing w:line="420" w:lineRule="exact"/>
              <w:ind w:firstLine="480" w:firstLineChars="200"/>
              <w:jc w:val="left"/>
              <w:rPr>
                <w:rFonts w:hint="eastAsia" w:ascii="楷体_GB2312" w:hAnsi="宋体" w:eastAsia="楷体_GB2312" w:cs="宋体"/>
                <w:kern w:val="0"/>
                <w:sz w:val="24"/>
              </w:rPr>
            </w:pPr>
            <w:r>
              <w:rPr>
                <w:rFonts w:hint="eastAsia" w:ascii="楷体_GB2312" w:hAnsi="宋体" w:eastAsia="楷体_GB2312" w:cs="宋体"/>
                <w:kern w:val="0"/>
                <w:sz w:val="24"/>
              </w:rPr>
              <w:t>1、本课题的研究强调历史教学资源的农村中学校本化，因此这个课题的研究可以为农村地区历史课程资源的开发应用提供一次经验，一个范本。</w:t>
            </w:r>
          </w:p>
          <w:p>
            <w:pPr>
              <w:widowControl/>
              <w:spacing w:line="420" w:lineRule="exact"/>
              <w:ind w:firstLine="480" w:firstLineChars="200"/>
              <w:jc w:val="left"/>
              <w:rPr>
                <w:rFonts w:hint="eastAsia" w:ascii="楷体_GB2312" w:hAnsi="宋体" w:eastAsia="楷体_GB2312" w:cs="宋体"/>
                <w:kern w:val="0"/>
                <w:sz w:val="24"/>
              </w:rPr>
            </w:pPr>
            <w:r>
              <w:rPr>
                <w:rFonts w:hint="eastAsia" w:ascii="楷体_GB2312" w:hAnsi="宋体" w:eastAsia="楷体_GB2312" w:cs="宋体"/>
                <w:kern w:val="0"/>
                <w:sz w:val="24"/>
              </w:rPr>
              <w:t>2、本课题的研究强调实践性。关于历史课程资源开发与应用理论研究不少，但本课题除了研究如何开发，同时也开发出了相应的资源，并且应用到实际课堂教学中，课题研究从理论指导实践，再从实践来升华理论。</w:t>
            </w:r>
          </w:p>
          <w:p>
            <w:pPr>
              <w:widowControl/>
              <w:spacing w:line="420" w:lineRule="exact"/>
              <w:ind w:firstLine="480" w:firstLineChars="200"/>
              <w:jc w:val="left"/>
              <w:rPr>
                <w:rFonts w:hint="eastAsia" w:ascii="楷体_GB2312" w:eastAsia="楷体_GB2312"/>
              </w:rPr>
            </w:pPr>
            <w:r>
              <w:rPr>
                <w:rFonts w:hint="eastAsia" w:ascii="楷体_GB2312" w:hAnsi="宋体" w:eastAsia="楷体_GB2312" w:cs="宋体"/>
                <w:kern w:val="0"/>
                <w:sz w:val="24"/>
              </w:rPr>
              <w:t>3、通过本课题的研究，找到一条乡土资源开发的路子，历史学科先行，然后可以把经验推广到其他学科。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2" w:hRule="atLeast"/>
        </w:trPr>
        <w:tc>
          <w:tcPr>
            <w:tcW w:w="959" w:type="dxa"/>
            <w:shd w:val="clear" w:color="auto" w:fill="auto"/>
            <w:noWrap w:val="0"/>
            <w:textDirection w:val="tbRlV"/>
            <w:vAlign w:val="center"/>
          </w:tcPr>
          <w:p>
            <w:pPr>
              <w:ind w:left="113" w:right="113"/>
              <w:jc w:val="center"/>
              <w:rPr>
                <w:rFonts w:hint="eastAsia"/>
                <w:sz w:val="28"/>
                <w:szCs w:val="28"/>
              </w:rPr>
            </w:pPr>
            <w:r>
              <w:rPr>
                <w:rFonts w:hint="eastAsia"/>
                <w:sz w:val="28"/>
                <w:szCs w:val="28"/>
              </w:rPr>
              <w:t>是否有人员变更</w:t>
            </w:r>
          </w:p>
        </w:tc>
        <w:tc>
          <w:tcPr>
            <w:tcW w:w="7789" w:type="dxa"/>
            <w:gridSpan w:val="2"/>
            <w:shd w:val="clear" w:color="auto" w:fill="auto"/>
            <w:noWrap w:val="0"/>
            <w:vAlign w:val="top"/>
          </w:tcPr>
          <w:p>
            <w:pPr>
              <w:ind w:firstLine="420" w:firstLineChars="200"/>
              <w:rPr>
                <w:rFonts w:hint="eastAsia" w:ascii="楷体_GB2312" w:eastAsia="楷体_GB2312"/>
              </w:rPr>
            </w:pPr>
          </w:p>
          <w:p>
            <w:pPr>
              <w:widowControl/>
              <w:spacing w:line="420" w:lineRule="exact"/>
              <w:ind w:firstLine="480" w:firstLineChars="200"/>
              <w:jc w:val="left"/>
              <w:rPr>
                <w:rFonts w:hint="eastAsia" w:ascii="楷体_GB2312" w:hAnsi="宋体" w:eastAsia="楷体_GB2312" w:cs="宋体"/>
                <w:kern w:val="0"/>
                <w:sz w:val="24"/>
              </w:rPr>
            </w:pPr>
          </w:p>
          <w:p>
            <w:pPr>
              <w:widowControl/>
              <w:spacing w:line="420" w:lineRule="exact"/>
              <w:ind w:firstLine="480" w:firstLineChars="200"/>
              <w:jc w:val="left"/>
              <w:rPr>
                <w:rFonts w:hint="eastAsia" w:ascii="楷体_GB2312" w:eastAsia="楷体_GB2312"/>
              </w:rPr>
            </w:pPr>
            <w:r>
              <w:rPr>
                <w:rFonts w:hint="eastAsia" w:ascii="楷体_GB2312" w:hAnsi="宋体" w:eastAsia="楷体_GB2312" w:cs="宋体"/>
                <w:kern w:val="0"/>
                <w:sz w:val="24"/>
              </w:rPr>
              <w:t>吕安邦由于工作安排变化，不再参与本课题研究工作。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0" w:hRule="atLeast"/>
        </w:trPr>
        <w:tc>
          <w:tcPr>
            <w:tcW w:w="2916" w:type="dxa"/>
            <w:gridSpan w:val="2"/>
            <w:noWrap w:val="0"/>
            <w:vAlign w:val="center"/>
          </w:tcPr>
          <w:p>
            <w:pPr>
              <w:jc w:val="center"/>
              <w:rPr>
                <w:rFonts w:hint="eastAsia"/>
              </w:rPr>
            </w:pPr>
            <w:r>
              <w:rPr>
                <w:rFonts w:hint="eastAsia"/>
              </w:rPr>
              <w:t>课题申请人所在</w:t>
            </w:r>
          </w:p>
          <w:p>
            <w:pPr>
              <w:jc w:val="center"/>
              <w:rPr>
                <w:rFonts w:hint="eastAsia"/>
              </w:rPr>
            </w:pPr>
            <w:r>
              <w:rPr>
                <w:rFonts w:hint="eastAsia"/>
              </w:rPr>
              <w:t>单位意见</w:t>
            </w:r>
          </w:p>
        </w:tc>
        <w:tc>
          <w:tcPr>
            <w:tcW w:w="5832" w:type="dxa"/>
            <w:noWrap w:val="0"/>
            <w:vAlign w:val="center"/>
          </w:tcPr>
          <w:p>
            <w:pPr>
              <w:jc w:val="center"/>
              <w:rPr>
                <w:rFonts w:hint="eastAsia"/>
              </w:rPr>
            </w:pPr>
            <w:r>
              <w:rPr>
                <w:rFonts w:hint="eastAsia"/>
              </w:rPr>
              <w:t>县（区、市）教育主管部门</w:t>
            </w:r>
          </w:p>
          <w:p>
            <w:pPr>
              <w:jc w:val="center"/>
              <w:rPr>
                <w:rFonts w:hint="eastAsia"/>
              </w:rPr>
            </w:pPr>
            <w:r>
              <w:rPr>
                <w:rFonts w:hint="eastAsia"/>
              </w:rPr>
              <w:t>或教育科研管理部门意见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4" w:hRule="atLeast"/>
        </w:trPr>
        <w:tc>
          <w:tcPr>
            <w:tcW w:w="2916" w:type="dxa"/>
            <w:gridSpan w:val="2"/>
            <w:noWrap w:val="0"/>
            <w:vAlign w:val="bottom"/>
          </w:tcPr>
          <w:p>
            <w:pPr>
              <w:ind w:firstLine="1320" w:firstLineChars="550"/>
              <w:rPr>
                <w:rFonts w:hint="eastAsia"/>
                <w:sz w:val="24"/>
              </w:rPr>
            </w:pPr>
            <w:r>
              <w:rPr>
                <w:rFonts w:hint="eastAsia"/>
                <w:sz w:val="24"/>
              </w:rPr>
              <w:t>（盖章）</w:t>
            </w:r>
          </w:p>
          <w:p>
            <w:pPr>
              <w:ind w:firstLine="1080" w:firstLineChars="450"/>
              <w:rPr>
                <w:rFonts w:hint="eastAsia"/>
                <w:sz w:val="24"/>
              </w:rPr>
            </w:pPr>
            <w:r>
              <w:rPr>
                <w:rFonts w:hint="eastAsia"/>
                <w:sz w:val="24"/>
              </w:rPr>
              <w:t>年   月   日</w:t>
            </w:r>
          </w:p>
          <w:p>
            <w:pPr>
              <w:ind w:firstLine="945" w:firstLineChars="450"/>
              <w:rPr>
                <w:rFonts w:hint="eastAsia"/>
              </w:rPr>
            </w:pPr>
          </w:p>
        </w:tc>
        <w:tc>
          <w:tcPr>
            <w:tcW w:w="5832" w:type="dxa"/>
            <w:noWrap w:val="0"/>
            <w:vAlign w:val="bottom"/>
          </w:tcPr>
          <w:p>
            <w:pPr>
              <w:ind w:firstLine="2760" w:firstLineChars="1150"/>
              <w:rPr>
                <w:rFonts w:hint="eastAsia"/>
                <w:sz w:val="24"/>
              </w:rPr>
            </w:pPr>
            <w:r>
              <w:rPr>
                <w:rFonts w:hint="eastAsia"/>
                <w:sz w:val="24"/>
              </w:rPr>
              <w:t>（盖章）</w:t>
            </w:r>
          </w:p>
          <w:p>
            <w:pPr>
              <w:ind w:firstLine="2400" w:firstLineChars="1000"/>
              <w:rPr>
                <w:rFonts w:hint="eastAsia"/>
                <w:sz w:val="24"/>
              </w:rPr>
            </w:pPr>
            <w:r>
              <w:rPr>
                <w:rFonts w:hint="eastAsia"/>
                <w:sz w:val="24"/>
              </w:rPr>
              <w:t>年   月   日</w:t>
            </w:r>
          </w:p>
          <w:p>
            <w:pPr>
              <w:ind w:firstLine="735" w:firstLineChars="350"/>
              <w:rPr>
                <w:rFonts w:hint="eastAsia"/>
              </w:rPr>
            </w:pPr>
          </w:p>
        </w:tc>
      </w:tr>
    </w:tbl>
    <w:p>
      <w:pPr>
        <w:rPr>
          <w:sz w:val="22"/>
          <w:szCs w:val="22"/>
        </w:rPr>
      </w:pPr>
      <w:r>
        <w:rPr>
          <w:rFonts w:hint="eastAsia"/>
        </w:rPr>
        <w:t>注：本表格一式3份。可复印，也可从网上下载（点击洛江教育信息网·进修学校）</w:t>
      </w:r>
    </w:p>
    <w:p/>
    <w:p/>
    <w:p/>
    <w:p/>
    <w:p/>
    <w:p>
      <w:pPr>
        <w:widowControl/>
        <w:wordWrap w:val="0"/>
        <w:ind w:right="560"/>
        <w:rPr>
          <w:rFonts w:hint="eastAsia" w:ascii="黑体" w:eastAsia="黑体"/>
          <w:bCs/>
          <w:color w:val="000000"/>
          <w:sz w:val="32"/>
          <w:szCs w:val="32"/>
        </w:rPr>
      </w:pPr>
      <w:r>
        <w:rPr>
          <w:rFonts w:hint="eastAsia" w:ascii="黑体" w:eastAsia="黑体"/>
          <w:bCs/>
          <w:color w:val="000000"/>
          <w:sz w:val="32"/>
          <w:szCs w:val="32"/>
        </w:rPr>
        <w:t>附件1</w:t>
      </w:r>
    </w:p>
    <w:p>
      <w:pPr>
        <w:spacing w:line="820" w:lineRule="exact"/>
        <w:jc w:val="center"/>
        <w:rPr>
          <w:rFonts w:hint="eastAsia" w:ascii="黑体" w:eastAsia="黑体"/>
          <w:sz w:val="44"/>
          <w:shd w:val="solid" w:color="FFFFFF" w:fill="auto"/>
        </w:rPr>
      </w:pPr>
      <w:r>
        <w:rPr>
          <w:rFonts w:hint="eastAsia" w:ascii="黑体" w:eastAsia="黑体"/>
          <w:sz w:val="44"/>
        </w:rPr>
        <w:t>洛江区</w:t>
      </w:r>
      <w:r>
        <w:rPr>
          <w:rFonts w:hint="eastAsia" w:ascii="黑体" w:eastAsia="黑体"/>
          <w:sz w:val="44"/>
          <w:shd w:val="solid" w:color="FFFFFF" w:fill="auto"/>
        </w:rPr>
        <w:t>教育科学“十二五”规划（第二批）</w:t>
      </w:r>
    </w:p>
    <w:p>
      <w:pPr>
        <w:spacing w:line="820" w:lineRule="exact"/>
        <w:jc w:val="center"/>
        <w:rPr>
          <w:rFonts w:hint="eastAsia" w:ascii="黑体" w:eastAsia="黑体"/>
          <w:sz w:val="44"/>
        </w:rPr>
      </w:pPr>
      <w:r>
        <w:rPr>
          <w:rFonts w:hint="eastAsia" w:ascii="黑体" w:eastAsia="黑体"/>
          <w:sz w:val="44"/>
          <w:shd w:val="solid" w:color="FFFFFF" w:fill="auto"/>
        </w:rPr>
        <w:t xml:space="preserve">课  题  </w:t>
      </w:r>
      <w:r>
        <w:rPr>
          <w:rFonts w:hint="eastAsia" w:ascii="黑体" w:eastAsia="黑体"/>
          <w:sz w:val="44"/>
        </w:rPr>
        <w:t>结  题  验  收</w:t>
      </w:r>
    </w:p>
    <w:p>
      <w:pPr>
        <w:spacing w:line="640" w:lineRule="exact"/>
        <w:rPr>
          <w:rFonts w:hint="eastAsia" w:eastAsia="仿宋_GB2312"/>
          <w:sz w:val="32"/>
        </w:rPr>
      </w:pPr>
    </w:p>
    <w:p>
      <w:pPr>
        <w:spacing w:line="960" w:lineRule="exact"/>
        <w:jc w:val="center"/>
        <w:rPr>
          <w:rFonts w:hint="eastAsia" w:eastAsia="方正楷体简体"/>
          <w:sz w:val="96"/>
        </w:rPr>
      </w:pPr>
      <w:r>
        <w:rPr>
          <w:rFonts w:hint="eastAsia" w:eastAsia="方正楷体简体"/>
          <w:sz w:val="96"/>
        </w:rPr>
        <w:t>申</w:t>
      </w:r>
    </w:p>
    <w:p>
      <w:pPr>
        <w:spacing w:line="960" w:lineRule="exact"/>
        <w:jc w:val="center"/>
        <w:rPr>
          <w:rFonts w:hint="eastAsia" w:eastAsia="方正楷体简体"/>
          <w:sz w:val="96"/>
        </w:rPr>
      </w:pPr>
    </w:p>
    <w:p>
      <w:pPr>
        <w:spacing w:line="960" w:lineRule="exact"/>
        <w:jc w:val="center"/>
        <w:rPr>
          <w:rFonts w:hint="eastAsia" w:eastAsia="方正楷体简体"/>
          <w:sz w:val="96"/>
        </w:rPr>
      </w:pPr>
      <w:r>
        <w:rPr>
          <w:rFonts w:hint="eastAsia" w:eastAsia="方正楷体简体"/>
          <w:sz w:val="96"/>
        </w:rPr>
        <w:t>报</w:t>
      </w:r>
    </w:p>
    <w:p>
      <w:pPr>
        <w:spacing w:line="960" w:lineRule="exact"/>
        <w:jc w:val="center"/>
        <w:rPr>
          <w:rFonts w:hint="eastAsia" w:eastAsia="方正楷体简体"/>
          <w:sz w:val="96"/>
        </w:rPr>
      </w:pPr>
    </w:p>
    <w:p>
      <w:pPr>
        <w:spacing w:line="960" w:lineRule="exact"/>
        <w:jc w:val="center"/>
        <w:rPr>
          <w:rFonts w:hint="eastAsia" w:eastAsia="方正楷体简体"/>
          <w:sz w:val="96"/>
        </w:rPr>
      </w:pPr>
      <w:r>
        <w:rPr>
          <w:rFonts w:hint="eastAsia" w:eastAsia="方正楷体简体"/>
          <w:sz w:val="96"/>
        </w:rPr>
        <w:t>表</w:t>
      </w:r>
    </w:p>
    <w:p>
      <w:pPr>
        <w:spacing w:line="500" w:lineRule="exact"/>
        <w:rPr>
          <w:rFonts w:hint="eastAsia" w:eastAsia="仿宋_GB2312"/>
          <w:sz w:val="32"/>
        </w:rPr>
      </w:pPr>
    </w:p>
    <w:p>
      <w:pPr>
        <w:spacing w:line="500" w:lineRule="exact"/>
        <w:rPr>
          <w:rFonts w:hint="eastAsia" w:eastAsia="仿宋_GB2312"/>
          <w:sz w:val="32"/>
        </w:rPr>
      </w:pPr>
    </w:p>
    <w:p>
      <w:pPr>
        <w:spacing w:line="500" w:lineRule="exact"/>
        <w:ind w:left="420" w:leftChars="200" w:firstLine="1186" w:firstLineChars="309"/>
        <w:rPr>
          <w:rFonts w:hint="eastAsia" w:eastAsia="仿宋_GB2312"/>
          <w:spacing w:val="32"/>
          <w:sz w:val="32"/>
        </w:rPr>
      </w:pPr>
      <w:r>
        <w:rPr>
          <w:rFonts w:hint="eastAsia" w:eastAsia="仿宋_GB2312"/>
          <w:spacing w:val="32"/>
          <w:sz w:val="32"/>
        </w:rPr>
        <w:t>课题编号：</w:t>
      </w:r>
      <w:r>
        <w:rPr>
          <w:rFonts w:hint="eastAsia" w:eastAsia="仿宋_GB2312"/>
          <w:spacing w:val="32"/>
          <w:sz w:val="32"/>
          <w:u w:val="single"/>
        </w:rPr>
        <w:t xml:space="preserve">  </w:t>
      </w:r>
      <w:r>
        <w:rPr>
          <w:rFonts w:hint="eastAsia" w:eastAsia="仿宋_GB2312"/>
          <w:sz w:val="32"/>
          <w:u w:val="single"/>
        </w:rPr>
        <w:t xml:space="preserve">  LJ125208    </w:t>
      </w:r>
      <w:r>
        <w:rPr>
          <w:rFonts w:hint="eastAsia" w:eastAsia="仿宋_GB2312"/>
          <w:spacing w:val="32"/>
          <w:sz w:val="32"/>
          <w:u w:val="single"/>
        </w:rPr>
        <w:t xml:space="preserve">         </w:t>
      </w:r>
    </w:p>
    <w:p>
      <w:pPr>
        <w:spacing w:line="500" w:lineRule="exact"/>
        <w:rPr>
          <w:rFonts w:hint="eastAsia" w:eastAsia="仿宋_GB2312"/>
          <w:sz w:val="32"/>
        </w:rPr>
      </w:pPr>
    </w:p>
    <w:p>
      <w:pPr>
        <w:spacing w:line="500" w:lineRule="exact"/>
        <w:ind w:firstLine="1536" w:firstLineChars="400"/>
        <w:rPr>
          <w:rFonts w:hint="eastAsia" w:eastAsia="仿宋_GB2312"/>
          <w:spacing w:val="32"/>
          <w:sz w:val="26"/>
          <w:szCs w:val="26"/>
          <w:u w:val="single"/>
        </w:rPr>
      </w:pPr>
      <w:r>
        <w:rPr>
          <w:rFonts w:hint="eastAsia" w:eastAsia="仿宋_GB2312"/>
          <w:spacing w:val="32"/>
          <w:sz w:val="32"/>
        </w:rPr>
        <w:t>课题名称：</w:t>
      </w:r>
      <w:r>
        <w:rPr>
          <w:rFonts w:hint="eastAsia" w:ascii="仿宋_GB2312" w:eastAsia="仿宋_GB2312"/>
          <w:sz w:val="26"/>
          <w:szCs w:val="26"/>
          <w:u w:val="single"/>
        </w:rPr>
        <w:t>农村中学历史课程资源开发与应用的研究</w:t>
      </w:r>
    </w:p>
    <w:p>
      <w:pPr>
        <w:spacing w:line="500" w:lineRule="exact"/>
        <w:rPr>
          <w:rFonts w:hint="eastAsia" w:eastAsia="仿宋_GB2312"/>
          <w:sz w:val="32"/>
        </w:rPr>
      </w:pPr>
    </w:p>
    <w:p>
      <w:pPr>
        <w:spacing w:line="500" w:lineRule="exact"/>
        <w:ind w:left="840" w:leftChars="400" w:firstLine="736" w:firstLineChars="230"/>
        <w:rPr>
          <w:rFonts w:hint="eastAsia" w:eastAsia="仿宋_GB2312"/>
          <w:sz w:val="32"/>
        </w:rPr>
      </w:pPr>
      <w:r>
        <w:rPr>
          <w:rFonts w:hint="eastAsia" w:eastAsia="仿宋_GB2312"/>
          <w:sz w:val="32"/>
        </w:rPr>
        <w:t>课题负责人：</w:t>
      </w:r>
      <w:r>
        <w:rPr>
          <w:rFonts w:hint="eastAsia" w:eastAsia="仿宋_GB2312"/>
          <w:sz w:val="32"/>
          <w:u w:val="single"/>
        </w:rPr>
        <w:t xml:space="preserve">     赖湖海                  </w:t>
      </w:r>
    </w:p>
    <w:p>
      <w:pPr>
        <w:spacing w:line="500" w:lineRule="exact"/>
        <w:rPr>
          <w:rFonts w:hint="eastAsia" w:eastAsia="仿宋_GB2312"/>
          <w:sz w:val="32"/>
        </w:rPr>
      </w:pPr>
    </w:p>
    <w:p>
      <w:pPr>
        <w:spacing w:line="500" w:lineRule="exact"/>
        <w:ind w:left="840" w:leftChars="400" w:firstLine="736" w:firstLineChars="230"/>
        <w:rPr>
          <w:rFonts w:hint="eastAsia" w:eastAsia="仿宋_GB2312"/>
          <w:sz w:val="32"/>
          <w:u w:val="single"/>
        </w:rPr>
      </w:pPr>
      <w:r>
        <w:rPr>
          <w:rFonts w:hint="eastAsia" w:eastAsia="仿宋_GB2312"/>
          <w:sz w:val="32"/>
        </w:rPr>
        <w:t>单      位：</w:t>
      </w:r>
      <w:r>
        <w:rPr>
          <w:rFonts w:hint="eastAsia" w:eastAsia="仿宋_GB2312"/>
          <w:sz w:val="32"/>
          <w:u w:val="single"/>
        </w:rPr>
        <w:t xml:space="preserve">     奕聪中学                </w:t>
      </w:r>
    </w:p>
    <w:p>
      <w:pPr>
        <w:spacing w:line="500" w:lineRule="exact"/>
        <w:ind w:left="840" w:leftChars="400" w:firstLine="736" w:firstLineChars="230"/>
        <w:rPr>
          <w:rFonts w:hint="eastAsia" w:eastAsia="仿宋_GB2312"/>
          <w:sz w:val="32"/>
          <w:u w:val="single"/>
        </w:rPr>
      </w:pPr>
    </w:p>
    <w:p>
      <w:pPr>
        <w:spacing w:line="500" w:lineRule="exact"/>
        <w:ind w:left="840" w:leftChars="400" w:firstLine="736" w:firstLineChars="230"/>
        <w:rPr>
          <w:rFonts w:hint="eastAsia" w:eastAsia="仿宋_GB2312"/>
          <w:sz w:val="32"/>
          <w:u w:val="single"/>
        </w:rPr>
      </w:pPr>
    </w:p>
    <w:p>
      <w:pPr>
        <w:spacing w:line="500" w:lineRule="exact"/>
        <w:ind w:left="840" w:leftChars="400" w:firstLine="736" w:firstLineChars="230"/>
        <w:rPr>
          <w:rFonts w:hint="eastAsia" w:eastAsia="仿宋_GB2312"/>
          <w:sz w:val="32"/>
          <w:u w:val="single"/>
        </w:rPr>
      </w:pPr>
    </w:p>
    <w:p>
      <w:pPr>
        <w:spacing w:line="500" w:lineRule="exact"/>
        <w:ind w:left="840" w:leftChars="400" w:firstLine="736" w:firstLineChars="230"/>
        <w:rPr>
          <w:rFonts w:hint="eastAsia" w:eastAsia="仿宋_GB2312"/>
          <w:sz w:val="32"/>
          <w:u w:val="single"/>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420"/>
        <w:gridCol w:w="210"/>
        <w:gridCol w:w="1319"/>
        <w:gridCol w:w="466"/>
        <w:gridCol w:w="840"/>
        <w:gridCol w:w="525"/>
        <w:gridCol w:w="1004"/>
        <w:gridCol w:w="1726"/>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gridSpan w:val="2"/>
            <w:noWrap w:val="0"/>
            <w:vAlign w:val="center"/>
          </w:tcPr>
          <w:p>
            <w:pPr>
              <w:spacing w:line="640" w:lineRule="exact"/>
              <w:jc w:val="center"/>
              <w:rPr>
                <w:rFonts w:hint="eastAsia"/>
                <w:sz w:val="24"/>
              </w:rPr>
            </w:pPr>
            <w:r>
              <w:rPr>
                <w:rFonts w:hint="eastAsia"/>
                <w:sz w:val="24"/>
              </w:rPr>
              <w:t>课题编号</w:t>
            </w:r>
          </w:p>
        </w:tc>
        <w:tc>
          <w:tcPr>
            <w:tcW w:w="1529" w:type="dxa"/>
            <w:gridSpan w:val="2"/>
            <w:noWrap w:val="0"/>
            <w:vAlign w:val="center"/>
          </w:tcPr>
          <w:p>
            <w:pPr>
              <w:spacing w:line="640" w:lineRule="exact"/>
              <w:jc w:val="center"/>
              <w:rPr>
                <w:rFonts w:hint="eastAsia" w:ascii="楷体_GB2312" w:eastAsia="楷体_GB2312"/>
                <w:sz w:val="24"/>
              </w:rPr>
            </w:pPr>
            <w:r>
              <w:rPr>
                <w:rFonts w:hint="eastAsia" w:ascii="楷体_GB2312" w:hAnsi="宋体" w:eastAsia="楷体_GB2312"/>
                <w:sz w:val="24"/>
              </w:rPr>
              <w:t>LJ125208</w:t>
            </w:r>
          </w:p>
        </w:tc>
        <w:tc>
          <w:tcPr>
            <w:tcW w:w="1306" w:type="dxa"/>
            <w:gridSpan w:val="2"/>
            <w:noWrap w:val="0"/>
            <w:vAlign w:val="center"/>
          </w:tcPr>
          <w:p>
            <w:pPr>
              <w:spacing w:line="640" w:lineRule="exact"/>
              <w:jc w:val="center"/>
              <w:rPr>
                <w:rFonts w:hint="eastAsia"/>
                <w:sz w:val="24"/>
              </w:rPr>
            </w:pPr>
            <w:r>
              <w:rPr>
                <w:rFonts w:hint="eastAsia"/>
                <w:sz w:val="24"/>
              </w:rPr>
              <w:t>课题名称</w:t>
            </w:r>
          </w:p>
        </w:tc>
        <w:tc>
          <w:tcPr>
            <w:tcW w:w="4785" w:type="dxa"/>
            <w:gridSpan w:val="4"/>
            <w:noWrap w:val="0"/>
            <w:vAlign w:val="center"/>
          </w:tcPr>
          <w:p>
            <w:pPr>
              <w:spacing w:line="640" w:lineRule="exact"/>
              <w:jc w:val="center"/>
              <w:rPr>
                <w:rFonts w:hint="eastAsia"/>
                <w:sz w:val="24"/>
              </w:rPr>
            </w:pPr>
            <w:r>
              <w:rPr>
                <w:rFonts w:hint="eastAsia" w:ascii="楷体_GB2312" w:hAnsi="宋体" w:eastAsia="楷体_GB2312"/>
                <w:sz w:val="24"/>
              </w:rPr>
              <w:t>农村中学历史课程资源开发与应用的研究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gridSpan w:val="2"/>
            <w:noWrap w:val="0"/>
            <w:vAlign w:val="center"/>
          </w:tcPr>
          <w:p>
            <w:pPr>
              <w:spacing w:line="640" w:lineRule="exact"/>
              <w:jc w:val="center"/>
              <w:rPr>
                <w:rFonts w:hint="eastAsia"/>
                <w:sz w:val="24"/>
              </w:rPr>
            </w:pPr>
            <w:r>
              <w:rPr>
                <w:rFonts w:hint="eastAsia"/>
                <w:sz w:val="24"/>
              </w:rPr>
              <w:t>重点课题</w:t>
            </w:r>
          </w:p>
        </w:tc>
        <w:tc>
          <w:tcPr>
            <w:tcW w:w="1529" w:type="dxa"/>
            <w:gridSpan w:val="2"/>
            <w:noWrap w:val="0"/>
            <w:vAlign w:val="center"/>
          </w:tcPr>
          <w:p>
            <w:pPr>
              <w:spacing w:line="640" w:lineRule="exact"/>
              <w:jc w:val="center"/>
              <w:rPr>
                <w:rFonts w:hint="eastAsia"/>
                <w:sz w:val="24"/>
              </w:rPr>
            </w:pPr>
            <w:r>
              <w:rPr>
                <w:rFonts w:hint="eastAsia" w:ascii="楷体_GB2312" w:eastAsia="楷体_GB2312"/>
                <w:sz w:val="24"/>
              </w:rPr>
              <w:t>否</w:t>
            </w:r>
          </w:p>
        </w:tc>
        <w:tc>
          <w:tcPr>
            <w:tcW w:w="1306" w:type="dxa"/>
            <w:gridSpan w:val="2"/>
            <w:noWrap w:val="0"/>
            <w:vAlign w:val="center"/>
          </w:tcPr>
          <w:p>
            <w:pPr>
              <w:spacing w:line="640" w:lineRule="exact"/>
              <w:jc w:val="center"/>
              <w:rPr>
                <w:rFonts w:hint="eastAsia"/>
                <w:sz w:val="24"/>
              </w:rPr>
            </w:pPr>
            <w:r>
              <w:rPr>
                <w:rFonts w:hint="eastAsia"/>
                <w:sz w:val="24"/>
              </w:rPr>
              <w:t>一般课题</w:t>
            </w:r>
          </w:p>
        </w:tc>
        <w:tc>
          <w:tcPr>
            <w:tcW w:w="1529" w:type="dxa"/>
            <w:gridSpan w:val="2"/>
            <w:noWrap w:val="0"/>
            <w:vAlign w:val="center"/>
          </w:tcPr>
          <w:p>
            <w:pPr>
              <w:spacing w:line="640" w:lineRule="exact"/>
              <w:jc w:val="center"/>
              <w:rPr>
                <w:rFonts w:hint="eastAsia"/>
                <w:sz w:val="24"/>
              </w:rPr>
            </w:pPr>
            <w:r>
              <w:rPr>
                <w:rFonts w:hint="eastAsia" w:ascii="楷体_GB2312" w:eastAsia="楷体_GB2312"/>
                <w:sz w:val="24"/>
              </w:rPr>
              <w:t>是</w:t>
            </w:r>
          </w:p>
        </w:tc>
        <w:tc>
          <w:tcPr>
            <w:tcW w:w="1726" w:type="dxa"/>
            <w:noWrap w:val="0"/>
            <w:vAlign w:val="center"/>
          </w:tcPr>
          <w:p>
            <w:pPr>
              <w:spacing w:line="640" w:lineRule="exact"/>
              <w:jc w:val="center"/>
              <w:rPr>
                <w:rFonts w:hint="eastAsia"/>
                <w:sz w:val="24"/>
              </w:rPr>
            </w:pPr>
            <w:r>
              <w:rPr>
                <w:rFonts w:hint="eastAsia"/>
                <w:sz w:val="24"/>
              </w:rPr>
              <w:t>中期检查结果</w:t>
            </w:r>
          </w:p>
        </w:tc>
        <w:tc>
          <w:tcPr>
            <w:tcW w:w="1530" w:type="dxa"/>
            <w:noWrap w:val="0"/>
            <w:vAlign w:val="center"/>
          </w:tcPr>
          <w:p>
            <w:pPr>
              <w:spacing w:line="640" w:lineRule="exact"/>
              <w:jc w:val="center"/>
              <w:rPr>
                <w:rFonts w:hint="eastAsia"/>
                <w:sz w:val="24"/>
              </w:rPr>
            </w:pPr>
            <w:r>
              <w:rPr>
                <w:rFonts w:hint="eastAsia" w:ascii="楷体_GB2312" w:eastAsia="楷体_GB2312"/>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3" w:type="dxa"/>
            <w:gridSpan w:val="3"/>
            <w:noWrap w:val="0"/>
            <w:vAlign w:val="center"/>
          </w:tcPr>
          <w:p>
            <w:pPr>
              <w:spacing w:line="640" w:lineRule="exact"/>
              <w:jc w:val="center"/>
              <w:rPr>
                <w:rFonts w:hint="eastAsia"/>
                <w:sz w:val="24"/>
              </w:rPr>
            </w:pPr>
            <w:r>
              <w:rPr>
                <w:rFonts w:hint="eastAsia"/>
                <w:sz w:val="24"/>
              </w:rPr>
              <w:t>课题负责人</w:t>
            </w:r>
          </w:p>
        </w:tc>
        <w:tc>
          <w:tcPr>
            <w:tcW w:w="1785" w:type="dxa"/>
            <w:gridSpan w:val="2"/>
            <w:noWrap w:val="0"/>
            <w:vAlign w:val="center"/>
          </w:tcPr>
          <w:p>
            <w:pPr>
              <w:spacing w:line="640" w:lineRule="exact"/>
              <w:jc w:val="center"/>
              <w:rPr>
                <w:rFonts w:hint="eastAsia" w:ascii="楷体_GB2312" w:eastAsia="楷体_GB2312"/>
                <w:sz w:val="24"/>
              </w:rPr>
            </w:pPr>
            <w:r>
              <w:rPr>
                <w:rFonts w:hint="eastAsia" w:ascii="楷体_GB2312" w:eastAsia="楷体_GB2312"/>
                <w:sz w:val="24"/>
              </w:rPr>
              <w:t>赖湖海</w:t>
            </w:r>
          </w:p>
        </w:tc>
        <w:tc>
          <w:tcPr>
            <w:tcW w:w="1365" w:type="dxa"/>
            <w:gridSpan w:val="2"/>
            <w:noWrap w:val="0"/>
            <w:vAlign w:val="center"/>
          </w:tcPr>
          <w:p>
            <w:pPr>
              <w:spacing w:line="640" w:lineRule="exact"/>
              <w:jc w:val="center"/>
              <w:rPr>
                <w:rFonts w:hint="eastAsia"/>
                <w:sz w:val="24"/>
              </w:rPr>
            </w:pPr>
            <w:r>
              <w:rPr>
                <w:rFonts w:hint="eastAsia"/>
                <w:sz w:val="24"/>
              </w:rPr>
              <w:t>工作单位</w:t>
            </w:r>
          </w:p>
        </w:tc>
        <w:tc>
          <w:tcPr>
            <w:tcW w:w="4260" w:type="dxa"/>
            <w:gridSpan w:val="3"/>
            <w:noWrap w:val="0"/>
            <w:vAlign w:val="center"/>
          </w:tcPr>
          <w:p>
            <w:pPr>
              <w:spacing w:line="640" w:lineRule="exact"/>
              <w:jc w:val="center"/>
              <w:rPr>
                <w:rFonts w:hint="eastAsia"/>
                <w:sz w:val="24"/>
              </w:rPr>
            </w:pPr>
            <w:r>
              <w:rPr>
                <w:rFonts w:hint="eastAsia" w:ascii="楷体_GB2312" w:eastAsia="楷体_GB2312"/>
                <w:sz w:val="24"/>
              </w:rPr>
              <w:t>泉州市奕聪中学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5" w:hRule="atLeast"/>
        </w:trPr>
        <w:tc>
          <w:tcPr>
            <w:tcW w:w="843" w:type="dxa"/>
            <w:noWrap w:val="0"/>
            <w:vAlign w:val="top"/>
          </w:tcPr>
          <w:p>
            <w:pPr>
              <w:spacing w:line="480" w:lineRule="exact"/>
              <w:jc w:val="center"/>
              <w:rPr>
                <w:rFonts w:hint="eastAsia"/>
                <w:sz w:val="24"/>
              </w:rPr>
            </w:pPr>
          </w:p>
          <w:p>
            <w:pPr>
              <w:spacing w:line="480" w:lineRule="exact"/>
              <w:jc w:val="center"/>
              <w:rPr>
                <w:rFonts w:hint="eastAsia"/>
                <w:sz w:val="24"/>
              </w:rPr>
            </w:pPr>
          </w:p>
          <w:p>
            <w:pPr>
              <w:spacing w:line="480" w:lineRule="exact"/>
              <w:jc w:val="center"/>
              <w:rPr>
                <w:rFonts w:hint="eastAsia"/>
                <w:sz w:val="24"/>
              </w:rPr>
            </w:pPr>
          </w:p>
          <w:p>
            <w:pPr>
              <w:spacing w:line="480" w:lineRule="exact"/>
              <w:jc w:val="center"/>
              <w:rPr>
                <w:rFonts w:hint="eastAsia"/>
                <w:sz w:val="24"/>
              </w:rPr>
            </w:pPr>
          </w:p>
          <w:p>
            <w:pPr>
              <w:spacing w:line="480" w:lineRule="exact"/>
              <w:jc w:val="center"/>
              <w:rPr>
                <w:rFonts w:hint="eastAsia"/>
                <w:sz w:val="24"/>
              </w:rPr>
            </w:pPr>
          </w:p>
          <w:p>
            <w:pPr>
              <w:spacing w:line="480" w:lineRule="exact"/>
              <w:jc w:val="center"/>
              <w:rPr>
                <w:rFonts w:hint="eastAsia"/>
                <w:sz w:val="24"/>
              </w:rPr>
            </w:pPr>
          </w:p>
          <w:p>
            <w:pPr>
              <w:spacing w:line="480" w:lineRule="exact"/>
              <w:jc w:val="center"/>
              <w:rPr>
                <w:rFonts w:hint="eastAsia"/>
                <w:sz w:val="24"/>
              </w:rPr>
            </w:pPr>
            <w:r>
              <w:rPr>
                <w:rFonts w:hint="eastAsia"/>
                <w:sz w:val="24"/>
              </w:rPr>
              <w:t>研</w:t>
            </w:r>
          </w:p>
          <w:p>
            <w:pPr>
              <w:spacing w:line="480" w:lineRule="exact"/>
              <w:jc w:val="center"/>
              <w:rPr>
                <w:rFonts w:hint="eastAsia"/>
                <w:sz w:val="24"/>
              </w:rPr>
            </w:pPr>
            <w:r>
              <w:rPr>
                <w:rFonts w:hint="eastAsia"/>
                <w:sz w:val="24"/>
              </w:rPr>
              <w:t>究</w:t>
            </w:r>
          </w:p>
          <w:p>
            <w:pPr>
              <w:spacing w:line="480" w:lineRule="exact"/>
              <w:jc w:val="center"/>
              <w:rPr>
                <w:rFonts w:hint="eastAsia"/>
                <w:sz w:val="24"/>
              </w:rPr>
            </w:pPr>
            <w:r>
              <w:rPr>
                <w:rFonts w:hint="eastAsia"/>
                <w:sz w:val="24"/>
              </w:rPr>
              <w:t>成</w:t>
            </w:r>
          </w:p>
          <w:p>
            <w:pPr>
              <w:spacing w:line="480" w:lineRule="exact"/>
              <w:jc w:val="center"/>
              <w:rPr>
                <w:rFonts w:hint="eastAsia"/>
                <w:sz w:val="24"/>
              </w:rPr>
            </w:pPr>
            <w:r>
              <w:rPr>
                <w:rFonts w:hint="eastAsia"/>
                <w:sz w:val="24"/>
              </w:rPr>
              <w:t>果</w:t>
            </w:r>
          </w:p>
          <w:p>
            <w:pPr>
              <w:spacing w:line="480" w:lineRule="exact"/>
              <w:jc w:val="center"/>
              <w:rPr>
                <w:rFonts w:hint="eastAsia"/>
                <w:sz w:val="24"/>
              </w:rPr>
            </w:pPr>
            <w:r>
              <w:rPr>
                <w:rFonts w:hint="eastAsia"/>
                <w:sz w:val="24"/>
              </w:rPr>
              <w:t>简</w:t>
            </w:r>
          </w:p>
          <w:p>
            <w:pPr>
              <w:spacing w:line="480" w:lineRule="exact"/>
              <w:jc w:val="center"/>
              <w:rPr>
                <w:rFonts w:hint="eastAsia"/>
                <w:sz w:val="24"/>
              </w:rPr>
            </w:pPr>
            <w:r>
              <w:rPr>
                <w:rFonts w:hint="eastAsia"/>
                <w:sz w:val="24"/>
              </w:rPr>
              <w:t>述</w:t>
            </w:r>
          </w:p>
          <w:p>
            <w:pPr>
              <w:spacing w:line="480" w:lineRule="exact"/>
              <w:jc w:val="center"/>
              <w:rPr>
                <w:rFonts w:hint="eastAsia"/>
                <w:sz w:val="24"/>
              </w:rPr>
            </w:pPr>
            <w:r>
              <w:rPr>
                <w:rFonts w:hint="eastAsia"/>
                <w:sz w:val="24"/>
              </w:rPr>
              <w:t>及</w:t>
            </w:r>
          </w:p>
          <w:p>
            <w:pPr>
              <w:spacing w:line="480" w:lineRule="exact"/>
              <w:jc w:val="center"/>
              <w:rPr>
                <w:rFonts w:hint="eastAsia"/>
                <w:sz w:val="24"/>
              </w:rPr>
            </w:pPr>
            <w:r>
              <w:rPr>
                <w:rFonts w:hint="eastAsia"/>
                <w:sz w:val="24"/>
              </w:rPr>
              <w:t>自</w:t>
            </w:r>
          </w:p>
          <w:p>
            <w:pPr>
              <w:spacing w:line="480" w:lineRule="exact"/>
              <w:jc w:val="center"/>
              <w:rPr>
                <w:rFonts w:hint="eastAsia"/>
                <w:sz w:val="24"/>
              </w:rPr>
            </w:pPr>
            <w:r>
              <w:rPr>
                <w:rFonts w:hint="eastAsia"/>
                <w:sz w:val="24"/>
              </w:rPr>
              <w:t>我</w:t>
            </w:r>
          </w:p>
          <w:p>
            <w:pPr>
              <w:spacing w:line="480" w:lineRule="exact"/>
              <w:jc w:val="center"/>
              <w:rPr>
                <w:rFonts w:hint="eastAsia"/>
                <w:sz w:val="24"/>
              </w:rPr>
            </w:pPr>
            <w:r>
              <w:rPr>
                <w:rFonts w:hint="eastAsia"/>
                <w:sz w:val="24"/>
              </w:rPr>
              <w:t>评</w:t>
            </w:r>
          </w:p>
          <w:p>
            <w:pPr>
              <w:spacing w:line="480" w:lineRule="exact"/>
              <w:jc w:val="center"/>
              <w:rPr>
                <w:rFonts w:hint="eastAsia"/>
                <w:sz w:val="24"/>
              </w:rPr>
            </w:pPr>
            <w:r>
              <w:rPr>
                <w:rFonts w:hint="eastAsia"/>
                <w:sz w:val="24"/>
              </w:rPr>
              <w:t>价</w:t>
            </w:r>
          </w:p>
          <w:p>
            <w:pPr>
              <w:spacing w:line="480" w:lineRule="exact"/>
              <w:jc w:val="center"/>
              <w:rPr>
                <w:rFonts w:hint="eastAsia"/>
                <w:sz w:val="24"/>
              </w:rPr>
            </w:pPr>
          </w:p>
          <w:p>
            <w:pPr>
              <w:spacing w:line="480" w:lineRule="exact"/>
              <w:jc w:val="center"/>
              <w:rPr>
                <w:rFonts w:hint="eastAsia"/>
                <w:sz w:val="24"/>
              </w:rPr>
            </w:pPr>
          </w:p>
          <w:p>
            <w:pPr>
              <w:spacing w:line="480" w:lineRule="exact"/>
              <w:jc w:val="center"/>
              <w:rPr>
                <w:rFonts w:hint="eastAsia"/>
                <w:sz w:val="24"/>
              </w:rPr>
            </w:pPr>
          </w:p>
          <w:p>
            <w:pPr>
              <w:spacing w:line="480" w:lineRule="exact"/>
              <w:jc w:val="center"/>
              <w:rPr>
                <w:rFonts w:hint="eastAsia"/>
                <w:sz w:val="24"/>
              </w:rPr>
            </w:pPr>
          </w:p>
          <w:p>
            <w:pPr>
              <w:spacing w:line="480" w:lineRule="exact"/>
              <w:jc w:val="center"/>
              <w:rPr>
                <w:rFonts w:hint="eastAsia"/>
                <w:sz w:val="24"/>
              </w:rPr>
            </w:pPr>
          </w:p>
          <w:p>
            <w:pPr>
              <w:spacing w:line="480" w:lineRule="exact"/>
              <w:jc w:val="center"/>
              <w:rPr>
                <w:rFonts w:hint="eastAsia"/>
                <w:sz w:val="24"/>
              </w:rPr>
            </w:pPr>
          </w:p>
        </w:tc>
        <w:tc>
          <w:tcPr>
            <w:tcW w:w="8040" w:type="dxa"/>
            <w:gridSpan w:val="9"/>
            <w:noWrap w:val="0"/>
            <w:vAlign w:val="top"/>
          </w:tcPr>
          <w:p>
            <w:pPr>
              <w:tabs>
                <w:tab w:val="left" w:pos="3327"/>
              </w:tabs>
              <w:spacing w:line="460" w:lineRule="exact"/>
              <w:ind w:firstLine="480" w:firstLineChars="200"/>
              <w:jc w:val="left"/>
              <w:rPr>
                <w:rFonts w:hint="eastAsia" w:ascii="楷体_GB2312" w:hAnsi="宋体" w:eastAsia="楷体_GB2312"/>
                <w:sz w:val="24"/>
              </w:rPr>
            </w:pPr>
          </w:p>
          <w:p>
            <w:pPr>
              <w:tabs>
                <w:tab w:val="left" w:pos="3327"/>
              </w:tabs>
              <w:spacing w:line="460" w:lineRule="exact"/>
              <w:ind w:firstLine="480" w:firstLineChars="200"/>
              <w:jc w:val="left"/>
              <w:rPr>
                <w:rFonts w:hint="eastAsia" w:ascii="楷体_GB2312" w:hAnsi="宋体" w:eastAsia="楷体_GB2312"/>
                <w:sz w:val="24"/>
              </w:rPr>
            </w:pPr>
            <w:r>
              <w:rPr>
                <w:rFonts w:hint="eastAsia" w:ascii="楷体_GB2312" w:hAnsi="宋体" w:eastAsia="楷体_GB2312"/>
                <w:sz w:val="24"/>
              </w:rPr>
              <w:t>《农村中学历史课程资源开发与应用的研究》课题开题以来，全体成员认真根据中学历史教学规律和方法，探索出富有特色和创新性的课程资源开发和利用的方法和途径，对初中和高中的课程资源作校本化研究，结合农村学校实际进行重新整合，使之成为适合于农村中学师生实际的内容，构建有特色的农村校本历史课程资源体系，建设能共享使用的校本化的历史课程资源库，开发了校本教材《泉州博物馆探秘》，积极开展校本课程资源应用教学实践，取得了较好的教学效果，推进了农村中学历史教学水平的提升。</w:t>
            </w:r>
          </w:p>
          <w:p>
            <w:pPr>
              <w:tabs>
                <w:tab w:val="left" w:pos="3327"/>
              </w:tabs>
              <w:spacing w:line="460" w:lineRule="exact"/>
              <w:ind w:firstLine="480" w:firstLineChars="200"/>
              <w:jc w:val="left"/>
              <w:rPr>
                <w:rFonts w:hint="eastAsia" w:ascii="楷体_GB2312" w:hAnsi="宋体" w:eastAsia="楷体_GB2312"/>
                <w:sz w:val="24"/>
              </w:rPr>
            </w:pPr>
            <w:r>
              <w:rPr>
                <w:rFonts w:hint="eastAsia" w:ascii="楷体_GB2312" w:hAnsi="宋体" w:eastAsia="楷体_GB2312"/>
                <w:sz w:val="24"/>
              </w:rPr>
              <w:t>课题具体成果有：</w:t>
            </w:r>
          </w:p>
          <w:p>
            <w:pPr>
              <w:tabs>
                <w:tab w:val="left" w:pos="3327"/>
              </w:tabs>
              <w:spacing w:line="460" w:lineRule="exact"/>
              <w:ind w:firstLine="480" w:firstLineChars="200"/>
              <w:jc w:val="left"/>
              <w:rPr>
                <w:rFonts w:hint="eastAsia" w:ascii="楷体_GB2312" w:hAnsi="宋体" w:eastAsia="楷体_GB2312"/>
                <w:sz w:val="24"/>
              </w:rPr>
            </w:pPr>
            <w:r>
              <w:rPr>
                <w:rFonts w:hint="eastAsia" w:ascii="楷体_GB2312" w:hAnsi="宋体" w:eastAsia="楷体_GB2312"/>
                <w:sz w:val="24"/>
              </w:rPr>
              <w:t>1、促进了教师角色转变，加快了教师成长的步伐。</w:t>
            </w:r>
          </w:p>
          <w:p>
            <w:pPr>
              <w:tabs>
                <w:tab w:val="left" w:pos="3327"/>
              </w:tabs>
              <w:spacing w:line="460" w:lineRule="exact"/>
              <w:ind w:firstLine="480" w:firstLineChars="200"/>
              <w:jc w:val="left"/>
              <w:rPr>
                <w:rFonts w:hint="eastAsia" w:ascii="楷体_GB2312" w:hAnsi="宋体" w:eastAsia="楷体_GB2312"/>
                <w:sz w:val="24"/>
              </w:rPr>
            </w:pPr>
            <w:r>
              <w:rPr>
                <w:rFonts w:hint="eastAsia" w:ascii="楷体_GB2312" w:hAnsi="宋体" w:eastAsia="楷体_GB2312"/>
                <w:sz w:val="24"/>
              </w:rPr>
              <w:t>两年来，课题组成员的科研能力得到了明显提高，在各级教学技能竞赛及论文撰写上都有大幅进步。</w:t>
            </w:r>
          </w:p>
          <w:p>
            <w:pPr>
              <w:tabs>
                <w:tab w:val="left" w:pos="3327"/>
              </w:tabs>
              <w:spacing w:line="460" w:lineRule="exact"/>
              <w:ind w:firstLine="480" w:firstLineChars="200"/>
              <w:jc w:val="left"/>
              <w:rPr>
                <w:rFonts w:ascii="楷体_GB2312" w:hAnsi="宋体" w:eastAsia="楷体_GB2312"/>
                <w:sz w:val="24"/>
              </w:rPr>
            </w:pPr>
            <w:r>
              <w:rPr>
                <w:rFonts w:hint="eastAsia" w:ascii="楷体_GB2312" w:hAnsi="宋体" w:eastAsia="楷体_GB2312"/>
                <w:sz w:val="24"/>
              </w:rPr>
              <w:t>2、通过课题研讨和应用实践，明确了课程资源开发与应用的原则。通过理论学习和教学实践，在课题组研讨总接待的基础上，进一步明确了中学历史课程资源开发和应用的主要原则。（</w:t>
            </w:r>
            <w:r>
              <w:rPr>
                <w:rFonts w:ascii="楷体_GB2312" w:hAnsi="宋体" w:eastAsia="楷体_GB2312"/>
                <w:sz w:val="24"/>
              </w:rPr>
              <w:t>1</w:t>
            </w:r>
            <w:r>
              <w:rPr>
                <w:rFonts w:hint="eastAsia" w:ascii="楷体_GB2312" w:hAnsi="宋体" w:eastAsia="楷体_GB2312"/>
                <w:sz w:val="24"/>
              </w:rPr>
              <w:t>）</w:t>
            </w:r>
            <w:r>
              <w:rPr>
                <w:rFonts w:ascii="楷体_GB2312" w:hAnsi="宋体" w:eastAsia="楷体_GB2312"/>
                <w:sz w:val="24"/>
              </w:rPr>
              <w:t>.目标性原则</w:t>
            </w:r>
            <w:r>
              <w:rPr>
                <w:rFonts w:hint="eastAsia" w:ascii="楷体_GB2312" w:hAnsi="宋体" w:eastAsia="楷体_GB2312"/>
                <w:sz w:val="24"/>
              </w:rPr>
              <w:t>。（</w:t>
            </w:r>
            <w:r>
              <w:rPr>
                <w:rFonts w:ascii="楷体_GB2312" w:hAnsi="宋体" w:eastAsia="楷体_GB2312"/>
                <w:sz w:val="24"/>
              </w:rPr>
              <w:t>2</w:t>
            </w:r>
            <w:r>
              <w:rPr>
                <w:rFonts w:hint="eastAsia" w:ascii="楷体_GB2312" w:hAnsi="宋体" w:eastAsia="楷体_GB2312"/>
                <w:sz w:val="24"/>
              </w:rPr>
              <w:t>）</w:t>
            </w:r>
            <w:r>
              <w:rPr>
                <w:rFonts w:ascii="楷体_GB2312" w:hAnsi="宋体" w:eastAsia="楷体_GB2312"/>
                <w:sz w:val="24"/>
              </w:rPr>
              <w:t>.思想性原则</w:t>
            </w:r>
            <w:r>
              <w:rPr>
                <w:rFonts w:hint="eastAsia" w:ascii="楷体_GB2312" w:hAnsi="宋体" w:eastAsia="楷体_GB2312"/>
                <w:sz w:val="24"/>
              </w:rPr>
              <w:t>。（</w:t>
            </w:r>
            <w:r>
              <w:rPr>
                <w:rFonts w:ascii="楷体_GB2312" w:hAnsi="宋体" w:eastAsia="楷体_GB2312"/>
                <w:sz w:val="24"/>
              </w:rPr>
              <w:t>3</w:t>
            </w:r>
            <w:r>
              <w:rPr>
                <w:rFonts w:hint="eastAsia" w:ascii="楷体_GB2312" w:hAnsi="宋体" w:eastAsia="楷体_GB2312"/>
                <w:sz w:val="24"/>
              </w:rPr>
              <w:t>）</w:t>
            </w:r>
            <w:r>
              <w:rPr>
                <w:rFonts w:ascii="楷体_GB2312" w:hAnsi="宋体" w:eastAsia="楷体_GB2312"/>
                <w:sz w:val="24"/>
              </w:rPr>
              <w:t>.精选性原则</w:t>
            </w:r>
            <w:r>
              <w:rPr>
                <w:rFonts w:hint="eastAsia" w:ascii="楷体_GB2312" w:hAnsi="宋体" w:eastAsia="楷体_GB2312"/>
                <w:sz w:val="24"/>
              </w:rPr>
              <w:t>。（</w:t>
            </w:r>
            <w:r>
              <w:rPr>
                <w:rFonts w:ascii="楷体_GB2312" w:hAnsi="宋体" w:eastAsia="楷体_GB2312"/>
                <w:sz w:val="24"/>
              </w:rPr>
              <w:t>4</w:t>
            </w:r>
            <w:r>
              <w:rPr>
                <w:rFonts w:hint="eastAsia" w:ascii="楷体_GB2312" w:hAnsi="宋体" w:eastAsia="楷体_GB2312"/>
                <w:sz w:val="24"/>
              </w:rPr>
              <w:t>）</w:t>
            </w:r>
            <w:r>
              <w:rPr>
                <w:rFonts w:ascii="楷体_GB2312" w:hAnsi="宋体" w:eastAsia="楷体_GB2312"/>
                <w:sz w:val="24"/>
              </w:rPr>
              <w:t>.可行性原则</w:t>
            </w:r>
            <w:r>
              <w:rPr>
                <w:rFonts w:hint="eastAsia" w:ascii="楷体_GB2312" w:hAnsi="宋体" w:eastAsia="楷体_GB2312"/>
                <w:sz w:val="24"/>
              </w:rPr>
              <w:t>。</w:t>
            </w:r>
          </w:p>
          <w:p>
            <w:pPr>
              <w:tabs>
                <w:tab w:val="left" w:pos="3327"/>
              </w:tabs>
              <w:spacing w:line="460" w:lineRule="exact"/>
              <w:ind w:firstLine="480" w:firstLineChars="200"/>
              <w:jc w:val="left"/>
              <w:rPr>
                <w:rFonts w:hint="eastAsia" w:ascii="楷体_GB2312" w:hAnsi="宋体" w:eastAsia="楷体_GB2312"/>
                <w:sz w:val="24"/>
              </w:rPr>
            </w:pPr>
            <w:r>
              <w:rPr>
                <w:rFonts w:hint="eastAsia" w:ascii="楷体_GB2312" w:hAnsi="宋体" w:eastAsia="楷体_GB2312"/>
                <w:sz w:val="24"/>
              </w:rPr>
              <w:t>3、初步建立了内容较为丰富的校本化课程资源库，开发了校本教材《泉州博物馆探秘》。</w:t>
            </w:r>
          </w:p>
          <w:p>
            <w:pPr>
              <w:tabs>
                <w:tab w:val="left" w:pos="3327"/>
              </w:tabs>
              <w:spacing w:line="460" w:lineRule="exact"/>
              <w:ind w:firstLine="480" w:firstLineChars="200"/>
              <w:jc w:val="left"/>
              <w:rPr>
                <w:rFonts w:hint="eastAsia" w:ascii="楷体_GB2312" w:hAnsi="宋体" w:eastAsia="楷体_GB2312"/>
                <w:sz w:val="24"/>
              </w:rPr>
            </w:pPr>
            <w:r>
              <w:rPr>
                <w:rFonts w:hint="eastAsia" w:ascii="楷体_GB2312" w:hAnsi="宋体" w:eastAsia="楷体_GB2312"/>
                <w:sz w:val="24"/>
              </w:rPr>
              <w:t>4．转变了历史课堂教学模式，提升了历史教学效果。两年来，奕聪中学的初高中历史教学效果得到了较大提升。</w:t>
            </w:r>
          </w:p>
          <w:p>
            <w:pPr>
              <w:tabs>
                <w:tab w:val="left" w:pos="3327"/>
              </w:tabs>
              <w:spacing w:line="460" w:lineRule="exact"/>
              <w:ind w:firstLine="480" w:firstLineChars="200"/>
              <w:jc w:val="left"/>
              <w:rPr>
                <w:rFonts w:hint="eastAsia"/>
                <w:sz w:val="24"/>
              </w:rPr>
            </w:pPr>
            <w:r>
              <w:rPr>
                <w:rFonts w:hint="eastAsia" w:ascii="楷体_GB2312" w:hAnsi="宋体" w:eastAsia="楷体_GB2312"/>
                <w:sz w:val="24"/>
              </w:rPr>
              <w:t>总之，本课题通过集体研究取得一定成果，具备一定的推广价值，但课程资源库建设还不够规范，内容还有待继续充实，我们将继续研究和完善，推动农村中学历史教学的进一步提升。</w:t>
            </w:r>
          </w:p>
        </w:tc>
      </w:tr>
    </w:tbl>
    <w:p>
      <w:pPr>
        <w:spacing w:line="240" w:lineRule="exact"/>
        <w:rPr>
          <w:rFonts w:hint="eastAsia" w:eastAsia="仿宋_GB2312"/>
          <w:sz w:val="18"/>
        </w:rPr>
      </w:pPr>
    </w:p>
    <w:p>
      <w:pPr>
        <w:spacing w:line="520" w:lineRule="exact"/>
        <w:rPr>
          <w:rFonts w:hint="eastAsia" w:ascii="黑体" w:hAnsi="宋体" w:eastAsia="黑体"/>
          <w:sz w:val="32"/>
          <w:szCs w:val="32"/>
        </w:rPr>
      </w:pPr>
    </w:p>
    <w:p/>
    <w:p/>
    <w:p>
      <w:pPr>
        <w:rPr>
          <w:rFonts w:hint="eastAsia" w:eastAsia="宋体"/>
          <w:lang w:eastAsia="zh-CN"/>
        </w:rPr>
      </w:pPr>
      <w:bookmarkStart w:id="0" w:name="_GoBack"/>
      <w:r>
        <w:rPr>
          <w:rFonts w:hint="eastAsia" w:eastAsia="宋体"/>
          <w:lang w:eastAsia="zh-CN"/>
        </w:rPr>
        <w:drawing>
          <wp:inline distT="0" distB="0" distL="114300" distR="114300">
            <wp:extent cx="6085840" cy="4192270"/>
            <wp:effectExtent l="0" t="0" r="10160" b="17780"/>
            <wp:docPr id="5" name="图片 5" descr="结题证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结题证书"/>
                    <pic:cNvPicPr>
                      <a:picLocks noChangeAspect="1"/>
                    </pic:cNvPicPr>
                  </pic:nvPicPr>
                  <pic:blipFill>
                    <a:blip r:embed="rId4"/>
                    <a:stretch>
                      <a:fillRect/>
                    </a:stretch>
                  </pic:blipFill>
                  <pic:spPr>
                    <a:xfrm>
                      <a:off x="0" y="0"/>
                      <a:ext cx="6085840" cy="4192270"/>
                    </a:xfrm>
                    <a:prstGeom prst="rect">
                      <a:avLst/>
                    </a:prstGeom>
                  </pic:spPr>
                </pic:pic>
              </a:graphicData>
            </a:graphic>
          </wp:inline>
        </w:drawing>
      </w:r>
      <w:bookmarkEnd w:id="0"/>
    </w:p>
    <w:sectPr>
      <w:pgSz w:w="11906" w:h="16838"/>
      <w:pgMar w:top="1134" w:right="1134" w:bottom="1134" w:left="1134" w:header="851" w:footer="141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roman"/>
    <w:pitch w:val="default"/>
    <w:sig w:usb0="00000000" w:usb1="00000000" w:usb2="00000000" w:usb3="00000000" w:csb0="00040001" w:csb1="00000000"/>
  </w:font>
  <w:font w:name="华文行楷">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6A3194"/>
    <w:rsid w:val="05AC7D4F"/>
    <w:rsid w:val="346A3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2020-10-22T12:10:00Z</dcterms:created>
  <dc:creator>Administrator</dc:creator>
  <cp:lastModifiedBy>Administrator</cp:lastModifiedBy>
  <dcterms:modified xsi:type="dcterms:W3CDTF">2020-10-22T12:15:40Z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