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高中语文文言文深度教学探索</w:t>
      </w:r>
    </w:p>
    <w:p>
      <w:pPr>
        <w:jc w:val="center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泉州市奕聪中学 福建省泉州市 362015 黄志森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val="en-US" w:eastAsia="zh-CN"/>
        </w:rPr>
        <w:t>(此文发表在</w:t>
      </w:r>
      <w:bookmarkStart w:id="0" w:name="_GoBack"/>
      <w:r>
        <w:rPr>
          <w:rFonts w:hint="eastAsia" w:asciiTheme="minorEastAsia" w:hAnsiTheme="minorEastAsia"/>
          <w:b/>
          <w:szCs w:val="21"/>
        </w:rPr>
        <w:t>《语文课内</w:t>
      </w:r>
      <w:r>
        <w:rPr>
          <w:rFonts w:hint="eastAsia" w:asciiTheme="minorEastAsia" w:hAnsiTheme="minorEastAsia"/>
          <w:b/>
          <w:szCs w:val="21"/>
          <w:lang w:eastAsia="zh-CN"/>
        </w:rPr>
        <w:t>》</w:t>
      </w:r>
      <w:r>
        <w:rPr>
          <w:rFonts w:hint="eastAsia" w:asciiTheme="minorEastAsia" w:hAnsiTheme="minorEastAsia"/>
          <w:b/>
          <w:szCs w:val="21"/>
          <w:lang w:val="en-US" w:eastAsia="zh-CN"/>
        </w:rPr>
        <w:t>2020.8</w:t>
      </w:r>
      <w:bookmarkEnd w:id="0"/>
      <w:r>
        <w:rPr>
          <w:rFonts w:hint="eastAsia" w:asciiTheme="minorEastAsia" w:hAnsiTheme="minorEastAsia"/>
          <w:b/>
          <w:szCs w:val="21"/>
          <w:lang w:val="en-US" w:eastAsia="zh-CN"/>
        </w:rPr>
        <w:t>）</w:t>
      </w:r>
    </w:p>
    <w:p>
      <w:pPr>
        <w:ind w:firstLine="422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摘要：</w:t>
      </w:r>
      <w:r>
        <w:rPr>
          <w:rFonts w:hint="eastAsia" w:asciiTheme="minorEastAsia" w:hAnsiTheme="minorEastAsia"/>
          <w:szCs w:val="21"/>
        </w:rPr>
        <w:t>文言文作为高中语文教学的重要组成部分，随着我国社会、经济的不断发展。在国人文化自信与文化认可度不断提高的同时，也受到了越来越多人的重视。对此，在教学中，要不断创新教学方法，探索深度教学策略。本文也将从多个角度出发，找寻具体的可行性方法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关键词：高中语文；文言文；教学策略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引言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从我国目前高中语文文言文教学的实际情况来看，仍存在一些问题，主要体现在学生文言文理解能力较差，缺少文言文教学氛围以及教学文章深意挖掘不够等方面。因此，本文针对问题，探讨高中语文文言文深度教学策略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一、丰富教学形势，采用多媒体教学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随着社会、经济的不断发展，信息技术也在日渐成熟，并不断走入高中语文文言文教学课堂。相对于传统教学中教师言传身教的教学模式而言。多媒体的运用能够同时利用视频、声音与文字展开课程。在教学的形势上更丰富，在内容上也更有趣。同时，考虑到高中语文文言文的难度，教师也可以借助多媒体对其实施有效的简化。学生之所以难以理解文言文，一方面是文言文中涉及的古文含义与古文表达技巧。另一方面也是对文言文内容上把控的不到位。对此，通过多媒体首先能够让文言文内容以更直接的方式进行呈现。在学生了解了文言文含义后，在回过头来解读知识点也会更加容易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例如，在教学《鸿门宴》时，教师便可以先通过多媒体播放与之相关的影视剧片段。“鸿门宴”一词，虽然学生多有涉猎，但理解未必透彻。影视剧虽不能保证完全正确的解读，但仍可帮助学生弥补知识空白，形成一个大体上的认识。随后，教师再进行引导，引入课程知识。同时，视频与文言文结合的方式，也便于教师设置疑问。可在视频播放后，向学生提问，让学生思考真实历史下的“鸿门宴”是怎样的情景。之后再通过教材进行解答。一方面提高了教学的效率，另一方面也调动了学生的学习兴趣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二、营造文言文氛围，塑造文言文情景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考虑到语文作为一门综合性较强的学科。对此，在教学中营造出更适宜的氛围是十分重要的。那么，相对于其他文体来看，文言文也更适合营造氛围。教师要充分把握文言文情景的构建，为学生提供更丰富的学习体验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例如，在教学《出师表》时，教师便可以通过情景构建来展开教学。《出师表》一文，在智慧背后，也让我们看到了诸葛亮作为蜀国丞相忠诚的一面。并成为一段典故流传至今。那么，教师在解读《出师表》时，可以同时结合中国古代的其他的忠义代表。可以通过岳飞、于谦、魏征、海瑞等古代名人的故事来进行导入。并在这些忠臣的共同作用下，营造出一个忠义的氛围。学生学习文言文不仅仅是把握内容、把握文章技巧，也需要对文章所体现的主题进行把握。那么，通过主题来营造氛围，也更容易推动其他教学目标的有效展开。进一步提高文言文教学的效率和质量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三、理论联系实际，深度挖掘文言文内涵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新课程改革对高中语文教育的要求是要培养学生的综合素质。在知识教学的基础上也要强化学生的正确价值观与正确品格。对此，文言文教学责任重大。作为中华传统文化的重要载体，文言文是实现学生与传统文化沟通的桥梁。也是透过传统文化去实现理念与实践联系的纽带。学生学习文言文在于掌握传统文化的精髓，去塑造自己的正确三观。而正确三观的塑造也是为了更好地服务生活，为自身成长打好基础。对此，教师在文言文教学中，也要做好理论与实际的联系，促进学生的全面成长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例如，在教学《劝学》这篇文章时。作为中国古代有关学习文章的集大成者。《劝学》一文深度解析了学习的意义与方法，学生之学习并不局限于课堂，而是体现在更为广阔的生活中。甚至从某种意义来讲，学生的学习也并不始于课堂。第一次学说话、第一次行走、其实都是学习。在学生出生的那一刻就在不断的学习，并永无止尽。对此，教师在教学《劝学》一文时，要深度挖掘文章含义，向学生传递学习的重要性。同时，帮助学生树立终身学习的理念。此外，这一理念的树立也有利于学生反馈到课堂当中。高中学习作为学生学习生涯的重要组成部分，虽不是学生的第一次学生，但确实学生系统性学习的体现。其意义和能够达到的作用往往也是其他学习方式无法比拟的。对此，教师通过《劝学》一文，不仅仅要让学生理解学习的重要性，也要让学生理解课堂学习的重要性。从而更主动地投入到日常学习中，为自己的成长不断努力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结束语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综上所述，在高中语文文言文深度教学中，教师可通过丰富教学形势，采用多媒体教学、营造文言文氛围，塑造文言文情景以及理论联系实际，深度挖掘文言文内涵等一系列方法来达到目的。意在从多个角度出发，针对我国目前高中语文文言文教学的现状。分析问题成因，找寻解决方法。制定更为科学、合理的方案策略。以此来不断提高教学的效率和质量。并同时发挥出文言文的育人功能，促进学生的全面、综合成长。</w:t>
      </w:r>
    </w:p>
    <w:p>
      <w:pPr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参考文献：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[1]</w:t>
      </w:r>
      <w:r>
        <w:rPr>
          <w:rFonts w:cs="Helvetica" w:asciiTheme="minorEastAsia" w:hAnsiTheme="minorEastAsia"/>
          <w:color w:val="000000"/>
          <w:szCs w:val="21"/>
          <w:shd w:val="clear" w:color="auto" w:fill="FFFFFF"/>
        </w:rPr>
        <w:t xml:space="preserve"> 陈柯钦. 浅谈高中文言文深度阅读教学的实践与探索[J]. 学周刊, 2018, No.352(04):152-154.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[2]</w:t>
      </w:r>
      <w:r>
        <w:rPr>
          <w:rFonts w:cs="Helvetica" w:asciiTheme="minorEastAsia" w:hAnsiTheme="minorEastAsia"/>
          <w:color w:val="000000"/>
          <w:szCs w:val="21"/>
          <w:shd w:val="clear" w:color="auto" w:fill="FFFFFF"/>
        </w:rPr>
        <w:t xml:space="preserve"> 王建华. 高中文言课文深度阅读教学策略[J]. 文教资料(15):39-40,共2页.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[3]</w:t>
      </w:r>
      <w:r>
        <w:rPr>
          <w:rFonts w:cs="Helvetica" w:asciiTheme="minorEastAsia" w:hAnsiTheme="minorEastAsia"/>
          <w:color w:val="000000"/>
          <w:szCs w:val="21"/>
          <w:shd w:val="clear" w:color="auto" w:fill="FFFFFF"/>
        </w:rPr>
        <w:t xml:space="preserve"> 胡金兰. 新课程理念下高中文言文教学的探索与思考[J]. 学苑教育, 2012, 000(024):P.38-38.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D"/>
    <w:rsid w:val="00005FFD"/>
    <w:rsid w:val="00021F2A"/>
    <w:rsid w:val="00045748"/>
    <w:rsid w:val="00047174"/>
    <w:rsid w:val="00050B0C"/>
    <w:rsid w:val="00071E16"/>
    <w:rsid w:val="00090301"/>
    <w:rsid w:val="0009538F"/>
    <w:rsid w:val="00095CC6"/>
    <w:rsid w:val="000A4FCA"/>
    <w:rsid w:val="000B3CB2"/>
    <w:rsid w:val="000D2871"/>
    <w:rsid w:val="000F4626"/>
    <w:rsid w:val="0010049F"/>
    <w:rsid w:val="0011177C"/>
    <w:rsid w:val="00122B8D"/>
    <w:rsid w:val="001248AD"/>
    <w:rsid w:val="0012549A"/>
    <w:rsid w:val="001A789F"/>
    <w:rsid w:val="001D20F3"/>
    <w:rsid w:val="001D2712"/>
    <w:rsid w:val="001E535A"/>
    <w:rsid w:val="001E632D"/>
    <w:rsid w:val="001E74E9"/>
    <w:rsid w:val="00216DD7"/>
    <w:rsid w:val="00225E89"/>
    <w:rsid w:val="002271D2"/>
    <w:rsid w:val="00280202"/>
    <w:rsid w:val="002A4FF5"/>
    <w:rsid w:val="002A6C13"/>
    <w:rsid w:val="002D1E92"/>
    <w:rsid w:val="002D7735"/>
    <w:rsid w:val="00370D86"/>
    <w:rsid w:val="00383AD2"/>
    <w:rsid w:val="003A5E46"/>
    <w:rsid w:val="003B7B0A"/>
    <w:rsid w:val="003C3359"/>
    <w:rsid w:val="003F3213"/>
    <w:rsid w:val="00417BCD"/>
    <w:rsid w:val="004310D0"/>
    <w:rsid w:val="0045575E"/>
    <w:rsid w:val="00476EBE"/>
    <w:rsid w:val="00482500"/>
    <w:rsid w:val="004A3B2A"/>
    <w:rsid w:val="004C2408"/>
    <w:rsid w:val="004C66BF"/>
    <w:rsid w:val="004D0633"/>
    <w:rsid w:val="004D7CC1"/>
    <w:rsid w:val="004E6220"/>
    <w:rsid w:val="004F0C87"/>
    <w:rsid w:val="004F4AF6"/>
    <w:rsid w:val="00517379"/>
    <w:rsid w:val="00534FEF"/>
    <w:rsid w:val="00537F12"/>
    <w:rsid w:val="00566C8E"/>
    <w:rsid w:val="00590A89"/>
    <w:rsid w:val="005A30ED"/>
    <w:rsid w:val="005C38CF"/>
    <w:rsid w:val="005D7C5D"/>
    <w:rsid w:val="005F3792"/>
    <w:rsid w:val="005F744F"/>
    <w:rsid w:val="005F7CFA"/>
    <w:rsid w:val="006273C5"/>
    <w:rsid w:val="00633822"/>
    <w:rsid w:val="00652584"/>
    <w:rsid w:val="00656387"/>
    <w:rsid w:val="00665C16"/>
    <w:rsid w:val="006768D7"/>
    <w:rsid w:val="00683B69"/>
    <w:rsid w:val="00695E53"/>
    <w:rsid w:val="006A0A5D"/>
    <w:rsid w:val="006A4B3E"/>
    <w:rsid w:val="006B7BFD"/>
    <w:rsid w:val="006F2806"/>
    <w:rsid w:val="0070119F"/>
    <w:rsid w:val="007105F6"/>
    <w:rsid w:val="0073557D"/>
    <w:rsid w:val="007444F4"/>
    <w:rsid w:val="007929F6"/>
    <w:rsid w:val="007A72F5"/>
    <w:rsid w:val="007B450B"/>
    <w:rsid w:val="007C27D8"/>
    <w:rsid w:val="007C27F6"/>
    <w:rsid w:val="007C38F5"/>
    <w:rsid w:val="007E5FF3"/>
    <w:rsid w:val="00807256"/>
    <w:rsid w:val="00863D35"/>
    <w:rsid w:val="0087088B"/>
    <w:rsid w:val="00873FAF"/>
    <w:rsid w:val="00874A23"/>
    <w:rsid w:val="008A608D"/>
    <w:rsid w:val="008C39A9"/>
    <w:rsid w:val="008F2A9C"/>
    <w:rsid w:val="00911499"/>
    <w:rsid w:val="00933D7A"/>
    <w:rsid w:val="00961A51"/>
    <w:rsid w:val="00962FBD"/>
    <w:rsid w:val="00977230"/>
    <w:rsid w:val="009B7B78"/>
    <w:rsid w:val="009C587A"/>
    <w:rsid w:val="009E635A"/>
    <w:rsid w:val="00A0609B"/>
    <w:rsid w:val="00A503CA"/>
    <w:rsid w:val="00A76991"/>
    <w:rsid w:val="00A91F1B"/>
    <w:rsid w:val="00A973E4"/>
    <w:rsid w:val="00AB65DB"/>
    <w:rsid w:val="00AC190C"/>
    <w:rsid w:val="00B12B1F"/>
    <w:rsid w:val="00B13F0E"/>
    <w:rsid w:val="00B41DC6"/>
    <w:rsid w:val="00B4269E"/>
    <w:rsid w:val="00B61572"/>
    <w:rsid w:val="00B74EEA"/>
    <w:rsid w:val="00B83556"/>
    <w:rsid w:val="00BC0E9D"/>
    <w:rsid w:val="00BF3E16"/>
    <w:rsid w:val="00C15420"/>
    <w:rsid w:val="00C22D54"/>
    <w:rsid w:val="00C261F7"/>
    <w:rsid w:val="00C43101"/>
    <w:rsid w:val="00C52C95"/>
    <w:rsid w:val="00C60476"/>
    <w:rsid w:val="00C74620"/>
    <w:rsid w:val="00CB134C"/>
    <w:rsid w:val="00CB629F"/>
    <w:rsid w:val="00CC7CE5"/>
    <w:rsid w:val="00CE0860"/>
    <w:rsid w:val="00D16350"/>
    <w:rsid w:val="00D16480"/>
    <w:rsid w:val="00D202C0"/>
    <w:rsid w:val="00D34C9C"/>
    <w:rsid w:val="00D42CA8"/>
    <w:rsid w:val="00D750C0"/>
    <w:rsid w:val="00D76D45"/>
    <w:rsid w:val="00D84071"/>
    <w:rsid w:val="00DA64DE"/>
    <w:rsid w:val="00DB2155"/>
    <w:rsid w:val="00DD6BBD"/>
    <w:rsid w:val="00DD77BD"/>
    <w:rsid w:val="00E028E7"/>
    <w:rsid w:val="00E40156"/>
    <w:rsid w:val="00E54DA3"/>
    <w:rsid w:val="00E625F7"/>
    <w:rsid w:val="00E72182"/>
    <w:rsid w:val="00E7366D"/>
    <w:rsid w:val="00E87987"/>
    <w:rsid w:val="00ED0B93"/>
    <w:rsid w:val="00EE2014"/>
    <w:rsid w:val="00F138F7"/>
    <w:rsid w:val="00F37D39"/>
    <w:rsid w:val="00F72D13"/>
    <w:rsid w:val="00F92F20"/>
    <w:rsid w:val="00F9620E"/>
    <w:rsid w:val="00FA322C"/>
    <w:rsid w:val="00FC7D4E"/>
    <w:rsid w:val="00FD734E"/>
    <w:rsid w:val="00FE22C1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319</Words>
  <Characters>1824</Characters>
  <Lines>15</Lines>
  <Paragraphs>4</Paragraphs>
  <TotalTime>0</TotalTime>
  <ScaleCrop>false</ScaleCrop>
  <LinksUpToDate>false</LinksUpToDate>
  <CharactersWithSpaces>2139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2020-10-20T23:39:00Z</dcterms:created>
  <dc:creator>微软用户</dc:creator>
  <cp:lastModifiedBy>PC</cp:lastModifiedBy>
  <dcterms:modified xsi:type="dcterms:W3CDTF">2020-10-22T01:32:35Z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