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基于语文任务学习群的高中群文阅读课</w:t>
      </w:r>
    </w:p>
    <w:p>
      <w:pPr>
        <w:spacing w:after="0" w:line="360" w:lineRule="auto"/>
        <w:jc w:val="center"/>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内外自主阅读策略研究</w:t>
      </w:r>
    </w:p>
    <w:p>
      <w:pPr>
        <w:spacing w:after="0" w:line="360" w:lineRule="auto"/>
        <w:jc w:val="center"/>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郭东峰</w:t>
      </w:r>
    </w:p>
    <w:p>
      <w:pPr>
        <w:spacing w:after="0" w:line="360" w:lineRule="auto"/>
        <w:jc w:val="center"/>
        <w:rPr>
          <w:rFonts w:hint="default" w:asciiTheme="minorEastAsia" w:hAnsiTheme="minorEastAsia" w:eastAsiaTheme="minorEastAsia"/>
          <w:b/>
          <w:sz w:val="32"/>
          <w:szCs w:val="32"/>
          <w:lang w:val="en-US" w:eastAsia="zh-CN"/>
        </w:rPr>
      </w:pPr>
      <w:r>
        <w:rPr>
          <w:rFonts w:hint="eastAsia" w:asciiTheme="minorEastAsia" w:hAnsiTheme="minorEastAsia" w:eastAsiaTheme="minorEastAsia"/>
          <w:b/>
          <w:sz w:val="32"/>
          <w:szCs w:val="32"/>
          <w:lang w:val="en-US" w:eastAsia="zh-CN"/>
        </w:rPr>
        <w:t>(此文发表在</w:t>
      </w:r>
      <w:bookmarkStart w:id="0" w:name="_GoBack"/>
      <w:r>
        <w:rPr>
          <w:rFonts w:hint="eastAsia" w:asciiTheme="minorEastAsia" w:hAnsiTheme="minorEastAsia" w:eastAsiaTheme="minorEastAsia"/>
          <w:b/>
          <w:sz w:val="32"/>
          <w:szCs w:val="32"/>
          <w:lang w:val="en-US" w:eastAsia="zh-CN"/>
        </w:rPr>
        <w:t>《中学生作文指导》2020.2</w:t>
      </w:r>
      <w:bookmarkEnd w:id="0"/>
      <w:r>
        <w:rPr>
          <w:rFonts w:hint="eastAsia" w:asciiTheme="minorEastAsia" w:hAnsiTheme="minorEastAsia" w:eastAsiaTheme="minorEastAsia"/>
          <w:b/>
          <w:sz w:val="32"/>
          <w:szCs w:val="32"/>
          <w:lang w:val="en-US" w:eastAsia="zh-CN"/>
        </w:rPr>
        <w:t>）</w:t>
      </w:r>
    </w:p>
    <w:p>
      <w:pPr>
        <w:spacing w:after="0" w:line="360" w:lineRule="auto"/>
        <w:rPr>
          <w:rFonts w:asciiTheme="minorEastAsia" w:hAnsiTheme="minorEastAsia" w:eastAsiaTheme="minorEastAsia"/>
          <w:sz w:val="24"/>
          <w:szCs w:val="24"/>
        </w:rPr>
      </w:pPr>
      <w:r>
        <w:rPr>
          <w:rFonts w:hint="eastAsia" w:asciiTheme="minorEastAsia" w:hAnsiTheme="minorEastAsia" w:eastAsiaTheme="minorEastAsia"/>
          <w:b/>
          <w:sz w:val="24"/>
          <w:szCs w:val="24"/>
        </w:rPr>
        <w:t>摘要：</w:t>
      </w:r>
      <w:r>
        <w:rPr>
          <w:rFonts w:hint="eastAsia" w:asciiTheme="minorEastAsia" w:hAnsiTheme="minorEastAsia" w:eastAsiaTheme="minorEastAsia"/>
          <w:sz w:val="24"/>
          <w:szCs w:val="24"/>
        </w:rPr>
        <w:t>高中语文群文阅读教学工作的开展，实际上是建立在学生已经具备一定的自主学习能力和基础知识的基础上，形成的对于学生的一种阅读能力提升的教学方式。而基于任务学习群视角下的群文阅读，则是对于其内涵与取向的进一步补充，形成更高质量的教学过程中，对于学生核心素养的培养与提升有一定的教育意义。本文以此为出发点，围绕基于语文任务学习群的高中群文阅读教学，探讨其自主阅读策略，为提升高中语文阅读教学质量进行理论分析。</w:t>
      </w:r>
    </w:p>
    <w:p>
      <w:pPr>
        <w:spacing w:after="0" w:line="360" w:lineRule="auto"/>
        <w:rPr>
          <w:rFonts w:asciiTheme="minorEastAsia" w:hAnsiTheme="minorEastAsia" w:eastAsiaTheme="minorEastAsia"/>
          <w:sz w:val="24"/>
          <w:szCs w:val="24"/>
        </w:rPr>
      </w:pPr>
      <w:r>
        <w:rPr>
          <w:rFonts w:hint="eastAsia" w:asciiTheme="minorEastAsia" w:hAnsiTheme="minorEastAsia" w:eastAsiaTheme="minorEastAsia"/>
          <w:b/>
          <w:sz w:val="24"/>
          <w:szCs w:val="24"/>
        </w:rPr>
        <w:t>关键词：</w:t>
      </w:r>
      <w:r>
        <w:rPr>
          <w:rFonts w:hint="eastAsia" w:asciiTheme="minorEastAsia" w:hAnsiTheme="minorEastAsia" w:eastAsiaTheme="minorEastAsia"/>
          <w:sz w:val="24"/>
          <w:szCs w:val="24"/>
        </w:rPr>
        <w:t>任务学习群；高中语文；群文阅读；自主阅读</w:t>
      </w:r>
    </w:p>
    <w:p>
      <w:pPr>
        <w:spacing w:after="0"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引言：</w:t>
      </w:r>
    </w:p>
    <w:p>
      <w:pPr>
        <w:spacing w:after="0" w:line="360" w:lineRule="auto"/>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任务学习群是基于语文学科素养，以多样化的学习任务为基础导向，整合与之相关联的教学情境、学习内容、资源等，促使学生能够在整个学习过程中，自主完成学习内容，提升自身的核心素养与基础能力。与传统教学模式最大的不同在于，学习任务群是建立在教材上，但不以教材为纲领，建立在基础知识教学上，但对其展开了进一步的完备，有一定的训练内容，但是仅仅作为辅助教学工具，从始至终，学生，都是教学主体。</w:t>
      </w:r>
    </w:p>
    <w:p>
      <w:pPr>
        <w:spacing w:after="0" w:line="360" w:lineRule="auto"/>
        <w:ind w:firstLine="465"/>
        <w:rPr>
          <w:rFonts w:asciiTheme="minorEastAsia" w:hAnsiTheme="minorEastAsia" w:eastAsiaTheme="minorEastAsia"/>
          <w:b/>
          <w:sz w:val="24"/>
          <w:szCs w:val="24"/>
        </w:rPr>
      </w:pPr>
      <w:r>
        <w:rPr>
          <w:rFonts w:hint="eastAsia" w:asciiTheme="minorEastAsia" w:hAnsiTheme="minorEastAsia" w:eastAsiaTheme="minorEastAsia"/>
          <w:b/>
          <w:sz w:val="24"/>
          <w:szCs w:val="24"/>
        </w:rPr>
        <w:t>一、任务学习群视角的群文阅读</w:t>
      </w:r>
    </w:p>
    <w:p>
      <w:pPr>
        <w:spacing w:after="0" w:line="360" w:lineRule="auto"/>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基于任务学习群视角下的群文阅读来看，具备了普通群文阅读教学活动所不具备新取向和新内涵，本文将针对这两点展开论述。</w:t>
      </w:r>
    </w:p>
    <w:p>
      <w:pPr>
        <w:spacing w:after="0" w:line="360" w:lineRule="auto"/>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（一）新取向</w:t>
      </w:r>
    </w:p>
    <w:p>
      <w:pPr>
        <w:spacing w:after="0" w:line="360" w:lineRule="auto"/>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群文阅读本身的阅读取向相对较为单一，是通过文章的整合来实现对于阅读能力的提升，而基于任务学习群的视角下来看，将群文阅读的范围进一步扩大，不仅仅是对于文章的整合，还包括了文章的历史社会背景、作者的写作心得等方面，多元化的与阅读相关的内容，促使阅读教育活动的开展更加的立体</w:t>
      </w:r>
      <w:r>
        <w:rPr>
          <w:rFonts w:hint="eastAsia" w:asciiTheme="minorEastAsia" w:hAnsiTheme="minorEastAsia" w:eastAsiaTheme="minorEastAsia"/>
          <w:sz w:val="24"/>
          <w:szCs w:val="24"/>
          <w:vertAlign w:val="superscript"/>
        </w:rPr>
        <w:t>[2]</w:t>
      </w:r>
      <w:r>
        <w:rPr>
          <w:rFonts w:hint="eastAsia" w:asciiTheme="minorEastAsia" w:hAnsiTheme="minorEastAsia" w:eastAsiaTheme="minorEastAsia"/>
          <w:sz w:val="24"/>
          <w:szCs w:val="24"/>
        </w:rPr>
        <w:t>。此外，建立在任务学习群视角下，为达到自主阅读的效果，还要整合包括学习方法及学习资源，都将其“打包”，形成一体化的教学内容。结合实际，高中语文学科教材的内容各异，都是精选内容，因此，在“打包”时，还要结合题材的不同，形成不同的“打包”。</w:t>
      </w:r>
    </w:p>
    <w:p>
      <w:pPr>
        <w:spacing w:after="0" w:line="360" w:lineRule="auto"/>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（二）新内涵</w:t>
      </w:r>
    </w:p>
    <w:p>
      <w:pPr>
        <w:spacing w:after="0" w:line="360" w:lineRule="auto"/>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相对于群文阅读本身基于学生出发，结合单一教材内容，形成同一相关内容的组合学习而言，任务学习群视角下的群文阅读则是建立在任务的角度出发，结合教材单元内容，形成对于学生的整合式教育，强调对于学生个体能力的提升与培养，促使学生能够自主阅读、自主实践、自主成长。但任务学习群的立足点并不是对应教材中的具体单元，而是结合不同单元的具体内容，组建“新单元”，形成新组合，而后开展的教学活动。</w:t>
      </w:r>
    </w:p>
    <w:p>
      <w:pPr>
        <w:spacing w:after="0" w:line="360" w:lineRule="auto"/>
        <w:ind w:firstLine="465"/>
        <w:rPr>
          <w:rFonts w:asciiTheme="minorEastAsia" w:hAnsiTheme="minorEastAsia" w:eastAsiaTheme="minorEastAsia"/>
          <w:b/>
          <w:sz w:val="24"/>
          <w:szCs w:val="24"/>
        </w:rPr>
      </w:pPr>
      <w:r>
        <w:rPr>
          <w:rFonts w:hint="eastAsia" w:asciiTheme="minorEastAsia" w:hAnsiTheme="minorEastAsia" w:eastAsiaTheme="minorEastAsia"/>
          <w:b/>
          <w:sz w:val="24"/>
          <w:szCs w:val="24"/>
        </w:rPr>
        <w:t>二、具体教学策略分析</w:t>
      </w:r>
    </w:p>
    <w:p>
      <w:pPr>
        <w:spacing w:after="0" w:line="360" w:lineRule="auto"/>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具体到实践中，本文基于任务学习群的视角，对于群文阅读课内外自主阅读策略的探讨从三个方面开展，分别是组合单元、设计议题、建设结构。</w:t>
      </w:r>
    </w:p>
    <w:p>
      <w:pPr>
        <w:spacing w:after="0" w:line="360" w:lineRule="auto"/>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（一）组合单元</w:t>
      </w:r>
    </w:p>
    <w:p>
      <w:pPr>
        <w:spacing w:after="0" w:line="360" w:lineRule="auto"/>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组合单元主要是指在实践教材中，根据整体教材的分类解读，将教材单元打碎重组，形成“新单元”，然后建立在新单元的基础上，开展群文阅读帮助学生形成阅读能力的有效提升策略。</w:t>
      </w:r>
    </w:p>
    <w:p>
      <w:pPr>
        <w:spacing w:after="0" w:line="360" w:lineRule="auto"/>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具体到实际中，以人教版教材为例，以“外国戏剧文学”为主题，可以在教材中选出诸如《变形记》、《项链》、《守财奴》、《等待戈多》等诸多内容，教师可以将其打碎组合，形成群文阅读素材</w:t>
      </w:r>
      <w:r>
        <w:rPr>
          <w:rFonts w:hint="eastAsia" w:asciiTheme="minorEastAsia" w:hAnsiTheme="minorEastAsia" w:eastAsiaTheme="minorEastAsia"/>
          <w:sz w:val="24"/>
          <w:szCs w:val="24"/>
          <w:vertAlign w:val="superscript"/>
        </w:rPr>
        <w:t>[1]</w:t>
      </w:r>
      <w:r>
        <w:rPr>
          <w:rFonts w:hint="eastAsia" w:asciiTheme="minorEastAsia" w:hAnsiTheme="minorEastAsia" w:eastAsiaTheme="minorEastAsia"/>
          <w:sz w:val="24"/>
          <w:szCs w:val="24"/>
        </w:rPr>
        <w:t>。如此一来，学生开展群文阅读自主阅读活动时，首先是建立在“外国”和“戏剧”两个角度出发去理解和探索素材内容，学生不仅仅能够实现对于文学内容的学习，还能够在此基础上，形成对于戏剧语言的感受，进而形成基于特定主题的文学审美，形成鉴赏</w:t>
      </w:r>
      <w:r>
        <w:rPr>
          <w:rFonts w:hint="eastAsia" w:asciiTheme="minorEastAsia" w:hAnsiTheme="minorEastAsia" w:eastAsiaTheme="minorEastAsia"/>
          <w:sz w:val="24"/>
          <w:szCs w:val="24"/>
          <w:vertAlign w:val="superscript"/>
        </w:rPr>
        <w:t>[3]</w:t>
      </w:r>
      <w:r>
        <w:rPr>
          <w:rFonts w:hint="eastAsia" w:asciiTheme="minorEastAsia" w:hAnsiTheme="minorEastAsia" w:eastAsiaTheme="minorEastAsia"/>
          <w:sz w:val="24"/>
          <w:szCs w:val="24"/>
        </w:rPr>
        <w:t>。</w:t>
      </w:r>
    </w:p>
    <w:p>
      <w:pPr>
        <w:spacing w:after="0" w:line="360" w:lineRule="auto"/>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而不仅仅形成教材文本的群文阅读自主阅读活动，还包括对于这类戏剧的作品评价和其他教学资源的整合，如对应的话剧表演，名家大师对于戏剧题材文本的实际评价等，帮助学生加深印象，形成对于文本的速读，但通过能够深刻理解到位。</w:t>
      </w:r>
    </w:p>
    <w:p>
      <w:pPr>
        <w:spacing w:after="0" w:line="360" w:lineRule="auto"/>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（二）设计议题</w:t>
      </w:r>
    </w:p>
    <w:p>
      <w:pPr>
        <w:spacing w:after="0" w:line="360" w:lineRule="auto"/>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设计议题既是群文阅读活动开展中，本身需要完成的一项重要内容，即给予学生一个可自由开展探索的“命题”，让学生在探索过程中形成自主阅读能力的锻炼与提升，而结合任务学习群的教学模式，则进一步将议题进行强化设计，建立在实际的语文教学学科素养基础上，强化议题对于学生思维能力、想象力、写作能力等其他方面的具体影响，进而达到从学科素养到核心素养培养的具体过程。</w:t>
      </w:r>
    </w:p>
    <w:p>
      <w:pPr>
        <w:spacing w:after="0" w:line="360" w:lineRule="auto"/>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具体到实际中，如建立在同一作者的基础上形成对于阅读内容的整合，如《羊脂球》与《项链》，在阅读过程中，除了阅读量的扩展外，要凸显任务学习群教育模式的优势，让学生总结作者的写作风格和情感变化，基于写作时代背景探讨文章的主旨立意等等，通过整合优化设计，来实现对于议题的设计，从而让学生能够更好地通过启发分析问题，解决问题，实现自主阅读能力的有效提升，同时也丰富了课堂教学活动本身。</w:t>
      </w:r>
    </w:p>
    <w:p>
      <w:pPr>
        <w:spacing w:after="0" w:line="360" w:lineRule="auto"/>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（三）建设结构</w:t>
      </w:r>
    </w:p>
    <w:p>
      <w:pPr>
        <w:spacing w:after="0" w:line="360" w:lineRule="auto"/>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建设结构是开展群文阅读课内外自主阅读的重要一步，也是直接影响到教学效果的一部。在实践教学过程中，教师要引导学生，基于议题开展学习探索活动，同步与学生共读，实现师生关系的构建</w:t>
      </w:r>
      <w:r>
        <w:rPr>
          <w:rFonts w:hint="eastAsia" w:asciiTheme="minorEastAsia" w:hAnsiTheme="minorEastAsia" w:eastAsiaTheme="minorEastAsia"/>
          <w:sz w:val="24"/>
          <w:szCs w:val="24"/>
          <w:vertAlign w:val="superscript"/>
        </w:rPr>
        <w:t>[4]</w:t>
      </w:r>
      <w:r>
        <w:rPr>
          <w:rFonts w:hint="eastAsia" w:asciiTheme="minorEastAsia" w:hAnsiTheme="minorEastAsia" w:eastAsiaTheme="minorEastAsia"/>
          <w:sz w:val="24"/>
          <w:szCs w:val="24"/>
        </w:rPr>
        <w:t>。</w:t>
      </w:r>
    </w:p>
    <w:p>
      <w:pPr>
        <w:spacing w:after="0" w:line="360" w:lineRule="auto"/>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建立在良好师生关系的基础上，教师可以结合具体的群文阅读内容，同样以上文中提到的“外国戏剧文学”为例，在进行关于这一内容的学习时，教师要通过议题作为切入点，与学生互动沟通交流。如教师也可以通过解读作为的创作背景，如围绕《项链》，询问学生：“项链在文中有什么寓意？”、“《项链》与《羊脂球》在写作手法上有什么异同之处？”、“作者为什么在结尾处才设置了项链是假的情节，在文中有铺垫吗？”通过对于单篇文章或文章与文章之间的联系进行问答分析，帮助学生强化逻辑思维，通过受到启发与感悟。</w:t>
      </w:r>
    </w:p>
    <w:p>
      <w:pPr>
        <w:spacing w:after="0" w:line="360" w:lineRule="auto"/>
        <w:ind w:firstLine="465"/>
        <w:rPr>
          <w:rFonts w:asciiTheme="minorEastAsia" w:hAnsiTheme="minorEastAsia" w:eastAsiaTheme="minorEastAsia"/>
          <w:b/>
          <w:sz w:val="24"/>
          <w:szCs w:val="24"/>
        </w:rPr>
      </w:pPr>
      <w:r>
        <w:rPr>
          <w:rFonts w:hint="eastAsia" w:asciiTheme="minorEastAsia" w:hAnsiTheme="minorEastAsia" w:eastAsiaTheme="minorEastAsia"/>
          <w:b/>
          <w:sz w:val="24"/>
          <w:szCs w:val="24"/>
        </w:rPr>
        <w:t>三、结束语</w:t>
      </w:r>
    </w:p>
    <w:p>
      <w:pPr>
        <w:spacing w:after="0" w:line="360" w:lineRule="auto"/>
        <w:ind w:firstLine="465"/>
        <w:rPr>
          <w:rFonts w:asciiTheme="minorEastAsia" w:hAnsiTheme="minorEastAsia" w:eastAsiaTheme="minorEastAsia"/>
          <w:sz w:val="24"/>
          <w:szCs w:val="24"/>
        </w:rPr>
      </w:pPr>
      <w:r>
        <w:rPr>
          <w:rFonts w:hint="eastAsia" w:asciiTheme="minorEastAsia" w:hAnsiTheme="minorEastAsia" w:eastAsiaTheme="minorEastAsia"/>
          <w:sz w:val="24"/>
          <w:szCs w:val="24"/>
        </w:rPr>
        <w:t>综上所述，以任务学习群为导向的群文阅读教学活动的开展，与传统教学模式差别很大，因此，教师不能盲目借鉴传统教学模式中的经验，要结合当下的具体学情和实际教学内容，深入实践不断探索，形成更具个性化的阅读教学模式，同时通过处理课堂、师生之间的关系，通过更加丰富的教学资源，为学生提供更好的教学环境。</w:t>
      </w:r>
    </w:p>
    <w:p>
      <w:pPr>
        <w:spacing w:after="0"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参考文献：</w:t>
      </w:r>
    </w:p>
    <w:p>
      <w:pPr>
        <w:spacing w:after="0" w:line="360" w:lineRule="auto"/>
        <w:jc w:val="both"/>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hint="eastAsia"/>
        </w:rPr>
        <w:t xml:space="preserve"> </w:t>
      </w:r>
      <w:r>
        <w:rPr>
          <w:rFonts w:hint="eastAsia" w:asciiTheme="minorEastAsia" w:hAnsiTheme="minorEastAsia" w:eastAsiaTheme="minorEastAsia"/>
          <w:sz w:val="24"/>
          <w:szCs w:val="24"/>
        </w:rPr>
        <w:t>吴飞瑞.基于学习任务群视阈下的高中语文读写共生研究[D].江西师范大学,2018.</w:t>
      </w:r>
    </w:p>
    <w:p>
      <w:pPr>
        <w:spacing w:after="0" w:line="360" w:lineRule="auto"/>
        <w:jc w:val="both"/>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hint="eastAsia"/>
        </w:rPr>
        <w:t xml:space="preserve"> </w:t>
      </w:r>
      <w:r>
        <w:rPr>
          <w:rFonts w:hint="eastAsia" w:asciiTheme="minorEastAsia" w:hAnsiTheme="minorEastAsia" w:eastAsiaTheme="minorEastAsia"/>
          <w:sz w:val="24"/>
          <w:szCs w:val="24"/>
        </w:rPr>
        <w:t>陈旭强.基于“学习任务群”的群文阅读教学[J].江苏教育研究,2018(14):35-37.</w:t>
      </w:r>
    </w:p>
    <w:p>
      <w:pPr>
        <w:spacing w:after="0" w:line="360" w:lineRule="auto"/>
        <w:jc w:val="both"/>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hint="eastAsia"/>
        </w:rPr>
        <w:t xml:space="preserve"> </w:t>
      </w:r>
      <w:r>
        <w:rPr>
          <w:rFonts w:hint="eastAsia" w:asciiTheme="minorEastAsia" w:hAnsiTheme="minorEastAsia" w:eastAsiaTheme="minorEastAsia"/>
          <w:sz w:val="24"/>
          <w:szCs w:val="24"/>
        </w:rPr>
        <w:t>李雅利.群文阅读中课内与课外阅读相结合策略[J].中学课程辅导（教学研究）,2018(13):66-67.</w:t>
      </w:r>
    </w:p>
    <w:p>
      <w:pPr>
        <w:spacing w:after="0" w:line="360" w:lineRule="auto"/>
        <w:jc w:val="both"/>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hint="eastAsia"/>
        </w:rPr>
        <w:t xml:space="preserve"> </w:t>
      </w:r>
      <w:r>
        <w:rPr>
          <w:rFonts w:hint="eastAsia" w:asciiTheme="minorEastAsia" w:hAnsiTheme="minorEastAsia" w:eastAsiaTheme="minorEastAsia"/>
          <w:sz w:val="24"/>
          <w:szCs w:val="24"/>
        </w:rPr>
        <w:t>孙自见,张翼.多维整合:基于学习任务群的群文阅读教学策略[J].语文教学与研究,2019(13):66-69.</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2A7C96"/>
    <w:rsid w:val="00323B43"/>
    <w:rsid w:val="00396B24"/>
    <w:rsid w:val="003D37D8"/>
    <w:rsid w:val="00426133"/>
    <w:rsid w:val="004358AB"/>
    <w:rsid w:val="0045621B"/>
    <w:rsid w:val="00492203"/>
    <w:rsid w:val="005345AF"/>
    <w:rsid w:val="005A1316"/>
    <w:rsid w:val="00680272"/>
    <w:rsid w:val="0081724F"/>
    <w:rsid w:val="008B7726"/>
    <w:rsid w:val="008C3753"/>
    <w:rsid w:val="00913FFC"/>
    <w:rsid w:val="00A27E5A"/>
    <w:rsid w:val="00A422F9"/>
    <w:rsid w:val="00BB17EC"/>
    <w:rsid w:val="00D31D50"/>
    <w:rsid w:val="00F91D19"/>
    <w:rsid w:val="00FD43DE"/>
    <w:rsid w:val="00FD664D"/>
    <w:rsid w:val="03CC0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泉州市奕聪中学</Company>
  <Pages>4</Pages>
  <Words>380</Words>
  <Characters>2167</Characters>
  <Lines>18</Lines>
  <Paragraphs>5</Paragraphs>
  <TotalTime>2</TotalTime>
  <ScaleCrop>false</ScaleCrop>
  <LinksUpToDate>false</LinksUpToDate>
  <CharactersWithSpaces>2542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2020-09-25T01:49:00Z</dcterms:created>
  <dc:creator>郭东峰</dc:creator>
  <cp:lastModifiedBy>PC</cp:lastModifiedBy>
  <dcterms:modified xsi:type="dcterms:W3CDTF">2020-10-15T02:25:26Z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