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谈谈高中语文作文教学的创新性与实用性</w:t>
      </w:r>
    </w:p>
    <w:p>
      <w:pPr>
        <w:spacing w:line="3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赖志明</w:t>
      </w:r>
    </w:p>
    <w:p>
      <w:pPr>
        <w:spacing w:line="340" w:lineRule="exact"/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福建省泉州市奕聪中学362015</w:t>
      </w:r>
    </w:p>
    <w:p>
      <w:pPr>
        <w:spacing w:line="340" w:lineRule="exact"/>
        <w:jc w:val="center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（此文发表</w:t>
      </w:r>
      <w:bookmarkStart w:id="0" w:name="_GoBack"/>
      <w:r>
        <w:rPr>
          <w:rFonts w:hint="eastAsia" w:asciiTheme="minorEastAsia" w:hAnsiTheme="minorEastAsia"/>
          <w:sz w:val="24"/>
          <w:szCs w:val="24"/>
          <w:lang w:eastAsia="zh-CN"/>
        </w:rPr>
        <w:t>《语文课内外》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2019.6</w:t>
      </w:r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>）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摘要:高中语文写作是语文听说读写中的重要环节，写作是更高层次的语文技能，是学生利用语文知识实践凸显出语文工具性的重要体现。同时语文写作还是语文语言输出的主要路径。通过写作，能够让学生将自身的所观所想以及相关的情感表达出来，使学生的语文综合素全面得以提升。由此可见，在高中语文教学中着重开语文写作教学是非常必要的。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关键词:高中语文;创新思维能力;教学方法改革</w:t>
      </w:r>
    </w:p>
    <w:p>
      <w:pPr>
        <w:spacing w:line="340" w:lineRule="exact"/>
        <w:rPr>
          <w:rFonts w:asciiTheme="minorEastAsia" w:hAnsiTheme="minorEastAsia"/>
          <w:sz w:val="24"/>
          <w:szCs w:val="24"/>
        </w:rPr>
      </w:pP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1当前高中语文作文教学存在的问题分析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缺乏素材和写作兴趣，是高中语文教学中存在的主要问题。作文，是运用语言文字，准确，有序，明白地反映生活，交流思想，表达情感的活动。作文，也是一个让许许多多的老师和学生长期苦恼的难题，有很多学生不喜欢作文，因为不能够说真话，很多学生又很想写作文，因为心里真的有很多话，脑子里也有很多五彩的梦，但是却不会表达，对于写作的兴趣不高。这种问题主要是因为学生在平时学习的过程当中，没有养成阅读、记录、写作的习惯，往往是在教师布置写作文的时候，采取大量的阅读和测览一些作文书，通过套用作文书里面的写作思路甚至是内容来进行作文写作，教师在平时的教学中也没有引导学生阅读课外读物，积累素材。这种临时阅读一些作文书的方法，不仅不能够让学生的素材得以积累，而且还会让学生的作文出现空话套话的状况，所写出来的内容不丰富故事情节不精彩，限制了学生写作水平的提升。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2提高高中语文作文教学水平的途径分析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2.1平时加强协作素材积累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课外阅读是学生进行写作素材积累的重要途径，高中生已经具备了一定的阅读功底，能够对一些课外读物进行独立自主的阅读。所以教师就要推荐给学生些课外名著优秀作文集等等。比如《钢铁是怎样炼成的入《简爱》、《鲁滨逊漂流记》等等符合中学生认知的课外阅读书籍，让学生在这些课外书籍当中拓展学生的视野，让学生积累更多的和写作手法。除此之外，在信息大爆炸时代，还可以利用微信公众号、微博、今日头条等新媒体获取最新的新闻资讯和社会热点，丰高学生的写作内容，也让作文有新意。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2.2引导、激励学生进行个性化写作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写作本身就是学生自我思想的表达，自我情感的流露，所以每一篇作文都应该是独一无二的，都应该具有自己的特色。所以在实际学习过程当中，教师要激励和引导学生进行个性化的写作，让学生能够以自己独特的视角看待自己身边发生的每一件事，并且进行自身情感的表达和思想的流露。比如教师引导学生多阅读课外读物，在读完一本课外读物的时候，结合自身的感受，及时的进行读书笔记的写作。比如让同学们阅读余华的《活着》这本小说，因为这本小说通篇表现的都是悲剧性的情感，但最后主人公仍旧乐观的活着。让学生读完之后，以自己独特的视角结合自己的生活谈谈自己的感受，写作方式、文体不受限制。通过这种有目标、有固定载体的写作教学更能够激发学生的写作兴趣和意向，学生所写出来的都是自己的真实感受，文章更具特色。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2.3讲评得当，鼓励为主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作文讲评贵在画龙点睛，按照题目要求寻找发光之处。不仅仅把看似最优美的文章大夸大讲，在后进生的身上也能发现优点。因人而宜，只要有进步，就应该鼓励。当然，对于优秀学生的优秀文章，也要找出弱点和不足，加以点拨和号导，督促他们更完善。对于作文水平缓慢的学生，尤其应该语言婉转针砭，做到热心，诚心，耐心，细心地启发引导，眉批评语尽量避免不怎么，如重点不突出，描写不细致等。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2.4改变传统的教学观念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要想使高中语文应试教育中解放出来，全面实施素质教育，首要的问题是改变传统的教学观念，建立新型的师生关系，在一种轻松、和谐、平等的氛围中，充分调动学生的学习积极性，为学生创新思维能力的培养提供良好的外部条件。首先，要明确教育的目的不是为了培养应试高手，而是为了对学生进行全面的素质教育。对高中语文教师而言，语文学科是实行素质教育的重要学科，通过语文教学，不仅要向学生传授基本的语文知识和基本技能，更重要的是培养学生健康向上的审美情趣，高尚的情感和良好的品德，丰高的想象力和大胆的创新意识。其次，对教师自身的角色进行重新定位，与学生建立一种平等、民主的师生关系。教师在教学过程中，教师不再是居高临下的宣讲者，而是和学生处于平等地位的学习者;教学过程不再是单纯向学生灌输知识，而是要和学生一道探索知识的海洋;教学的目的不是让学生掌握书本知识，而是要教会他们学习的方法。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2.5积极听取不同的意见，鼓励学生勇于思考和提出疑问的勇气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高中语文教学中，培养学生的创新思维能力，就不能要求他们对待任何问题都具有千篇一律的想法，也不能要求他们的想法都是成熟的，思考都是全面的。所以教师要积极鼓励他们从不同的方向想问题，引导他们思考得更全面。在教学中，教师应该利用现有的有利因素，在学习语文基础知识和阅读方面认真备课，从各个角度向学生提出不同的问题，诱导他们从不同的角度思考问题，得出不同的结论，对这些结论予以一定程度的背定和鼓励，以此来获得新知识。当然，对于学生的不同看法要具有包容心态，不能以所谓的标准答案来要求学生，鼓励他们标新立异，求同存异，这样才不至于杀学生的创新思维。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2.6开展辩论会、学生小课堂等活动激发创新思维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当代教育家陶行知曾说:处处是创造之地，天天是创造之时，人人是创造之人。创新在任何时间场所都有可能发生，教师要抓住这一切可能，培养学生的创新思维能力。在高中语文教学中，就可以开展论会、学生小课堂等活动激发学生的创新思维。在课堂上由教师组织辩论会，找出一些具有创新意识的辩题，让学生展开自由辩论，例如在学习话剧《雷雨》时，就可以对周朴园是否真正爱着鲁侍展开讨论，在思考与辩论的过程中，各种想法交流碰撞，学生充分调动大脑，创新思维在这种环境中不知不觉得到了培养。在高中语文课堂上，还可以将课堂还给学生，让学生分小组体验课堂教学，各个学习小组可以采用不同的形式，例如在学习《孔乙己》《孔雀东南飞》等有剧情的课文时，就可以通过演课本剧让同学理解课文，在学习《长恨歌入、《锦瑟》等诗词时，可以吟咏诗歌、模拟诗歌情景再现经典，其他学生在学习过程中就感受了不同的思想，利于激发创新思维。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3总结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而言之，对学生的创新思维进行培养是当代教师理应承担的责任，是教学目标的重要内容。为此，高中语文教师应该与学生的个性特点相结合，改善教学手段，营造和谐的课堂氛围，鼓励学生质疑，不断提高学生的学习兴趣和积极性，发散学生的思维，并通过实践活动的开展，训练和提高学生的创新思维能力。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参考文献: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（1）赵震.谈谈高中语文作文教学的创新性与实用性A.教育理论研究(第六辑)C:重庆市文化传播有限公司，2019.1</w:t>
      </w:r>
    </w:p>
    <w:p>
      <w:pPr>
        <w:spacing w:line="340" w:lineRule="exact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（2）娄鑫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hint="eastAsia" w:asciiTheme="minorEastAsia" w:hAnsiTheme="minorEastAsia"/>
          <w:sz w:val="24"/>
          <w:szCs w:val="24"/>
        </w:rPr>
        <w:t>生活有源  下笔有言——高中语文生活化作文教学选材及布局策略，语文教学通讯</w:t>
      </w:r>
      <w:r>
        <w:rPr>
          <w:rFonts w:hint="eastAsia" w:hAnsi="MS Mincho" w:eastAsia="MS Mincho" w:cs="MS Mincho" w:asciiTheme="minorEastAsia"/>
          <w:sz w:val="24"/>
          <w:szCs w:val="24"/>
        </w:rPr>
        <w:t>・</w:t>
      </w:r>
      <w:r>
        <w:rPr>
          <w:rFonts w:asciiTheme="minorEastAsia" w:hAnsiTheme="minorEastAsia"/>
          <w:sz w:val="24"/>
          <w:szCs w:val="24"/>
        </w:rPr>
        <w:t>D</w:t>
      </w:r>
      <w:r>
        <w:rPr>
          <w:rFonts w:hint="eastAsia" w:asciiTheme="minorEastAsia" w:hAnsiTheme="minorEastAsia"/>
          <w:sz w:val="24"/>
          <w:szCs w:val="24"/>
        </w:rPr>
        <w:t>刊</w:t>
      </w:r>
      <w:r>
        <w:rPr>
          <w:rFonts w:asciiTheme="minorEastAsia" w:hAnsiTheme="minorEastAsia"/>
          <w:sz w:val="24"/>
          <w:szCs w:val="24"/>
        </w:rPr>
        <w:t>(</w:t>
      </w:r>
      <w:r>
        <w:rPr>
          <w:rFonts w:hint="eastAsia" w:asciiTheme="minorEastAsia" w:hAnsiTheme="minorEastAsia"/>
          <w:sz w:val="24"/>
          <w:szCs w:val="24"/>
        </w:rPr>
        <w:t>学术刊</w:t>
      </w:r>
      <w:r>
        <w:rPr>
          <w:rFonts w:asciiTheme="minorEastAsia" w:hAnsiTheme="minorEastAsia"/>
          <w:sz w:val="24"/>
          <w:szCs w:val="24"/>
        </w:rPr>
        <w:t>)2019(02):15-17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43"/>
    <w:rsid w:val="00173DE3"/>
    <w:rsid w:val="00516BB1"/>
    <w:rsid w:val="00957543"/>
    <w:rsid w:val="00A525D2"/>
    <w:rsid w:val="00EC0D7A"/>
    <w:rsid w:val="2391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泉州市奕聪中学</Company>
  <Pages>3</Pages>
  <Words>417</Words>
  <Characters>2378</Characters>
  <Lines>19</Lines>
  <Paragraphs>5</Paragraphs>
  <TotalTime>0</TotalTime>
  <ScaleCrop>false</ScaleCrop>
  <LinksUpToDate>false</LinksUpToDate>
  <CharactersWithSpaces>2790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2020-10-23T06:13:00Z</dcterms:created>
  <dc:creator>HP</dc:creator>
  <cp:lastModifiedBy>PC</cp:lastModifiedBy>
  <dcterms:modified xsi:type="dcterms:W3CDTF">2020-10-24T00:53:51Z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