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推陈出新--试析写好思辨性作文的有效方法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黄志森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泉州市奕聪中学   福建泉州</w:t>
      </w:r>
      <w:r>
        <w:rPr>
          <w:rFonts w:hint="eastAsia"/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362015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(此文发表在《高考》2018.8）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摘要</w:t>
      </w:r>
      <w:r>
        <w:rPr>
          <w:rFonts w:hint="eastAsia"/>
          <w:sz w:val="24"/>
        </w:rPr>
        <w:t>：语文作为高中阶段的基础学科，作文教学是其重要组成部分，作文体现了一名学生的才识才情和写作能力，而如何引导学生写好思辨性作文，是高中语文教师需要思考的重要问题。本文主要针对写好思辨性作文的有效方法进行分析和阐述，希望给予我国相关教育同仁以参考和借鉴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关键词：</w:t>
      </w:r>
      <w:r>
        <w:rPr>
          <w:rFonts w:hint="eastAsia"/>
          <w:sz w:val="24"/>
        </w:rPr>
        <w:t>推陈出新；思辨性作文；有效方法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作文是衡量一名高中学生语文能力的重要标准，而想要写出一篇优秀的作文，学生需要准确审题、注重细节、巧妙构思，带给读者以耳目一新的感觉。一篇优秀的作文不仅体现了学生的写作水平，还要求学生具备较强的思辨能力，以不落俗套、标新立异的主题阐述自己的见解和观点，通过思辨性分析从新方向和新角度表达论点，带给教师以深刻的印象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1、锻炼学生辩证能力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思辨能力是创作思辨性作文的基础和保障，学生只有提升自身的辩证能力，才能对问题形成透彻和全面的认识，在写作中可以深刻的表达论点。因此，教师要注重在平时的教学中锻炼学生的辩证能力，引导学生透过问题表象分析其本质，了解问题的偶然性和必然性、关注事件的内因和外因。在课堂教学中，教师也要多引入学生在学习和生活中常见的问题，鼓励学生对问题进行自主思考，通过问题分析阐述自己的见解和观点，进而锻炼其辩证能力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例如在练习写作“一滴水的力量”这篇作文时，教师要引导学生透过作文题目分析其内涵，鼓励学生以不同的角度对“一滴水”进行分析，通过分析与思考，提炼出属于学生自己的观点。例如一些学生将写作角度立足于生活平凡却品质高尚的普通人，将其比喻为“一滴水”；又例如，一些学生将视角集中于生活中常见的、微不足道的、却具有教育意义的小事。只有将问题本质融入到作文中，才能充分体现文章的思辨性，给教师留下深刻印象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2、引导学生想象推理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思辨过程其实是学生想象和推理不断变化和融合的过程，学生在想象中，对已经储存的事物进行改造和加工，然后根据已知对事物的内涵进行推理，完成新形象的塑造。想象推理要遵循由远及近、从大到小的原则，根据事物的内在联系，以合乎逻辑的方式推理其未来发展，融合自身的想象将推理的结论写到作文中，做到文章标新立异、与众不同。教师在平时的教学中，需要注重引导学生想象推理，基于学生的阅读经验和生活积累，鼓励学生大胆想象、善于推理，进而创作出情理之中，而又出乎意料的文章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例如在练习写作“伟大而平凡的艺术家”这篇作文的时候，教师要引导学生充分发挥自己的想象力和推理能力，鼓励学生从“伟大”和“平凡”两个角度进行推理，从艺术家的精神境界、艺术修养以及文化修养的角度去诠释他的伟大，从低调品质、德艺双馨和韬光养晦等角度去阐述他的平凡。同时，教师也要给予学生以一定的点拨和启示，促使学生掌握想象和推理的角度和方向，让学生在思考中提升自身的思辨能力，进而写出优秀的思辨性作文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3、清晰阐述个人观点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想要创作一篇优秀的思辨性作文，学生需要在辨析和思考的过程中，对问题进行全方面的分析和阐释，不能只关注其某一方面，需要在兼顾问题的整体性和全面性的同时，清晰阐述个人观点。高中学生的思维更加成熟，在对问题进行全面分析的过程中，不仅可以开阔自身的写作视野，还可以积累写作素材，为未来的写作奠定基础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例如在练习写作“鼓掌的人与奔跑的人”这篇作文的时候，教师要引导学生从两个方面对问题进行全面分析，首先，对于鼓掌的人给予正确的定位和评价，肯定其平和、不争和谦逊的心态；其次，对于奔跑的人要赞扬他们不甘平庸、勇于拼搏、努力进取的向上意识，将奔跑的人与追求卓越和勇于创新相结合。学生在创作思辨性作文过程中，通过对两种人的全面分析，可以提升自身的分析能力和逻辑思维，配以深刻朴实的文字，会带给读者以与众不同的感觉。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4、以发展的角度看待问题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在创作思辨性作文过程中，学生不能闭门造车、固步自封，要以发展的角度看待问题，运用新理念、新知识、新思想武装自己，在实践中勇于探索，注重平时生活的积累。在信息时代下，文化形态呈现多元化，思想观念也处于快速的更新中，学生要积极接触社会新思想和新理念，提升个人的社会认识，增强思辨能力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例如在练习写作“智能手机的利与弊”这篇作文的时候，教师要鼓励学生以发展的角度分析问题。智能手机为人们的生活和学习提供了巨大的便利，但同时智能手机的出现也改变了人们获取信息的习惯和方式，很多人沉溺于智能手机中，也导致人与人之间的交流出现了一定的障碍，对文化传统和人文关怀带来了巨大冲击。学生通过利与弊两个方面对智能手机进行动态分析，可以让作文内容更加深刻理性。同时，教师也要在教学中注重引导学生从不同方向和思路进行问题辩证，长此以往，学生的写作能力必然获得明显提升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5、结语：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总而言之，写作源于生活，高中生想要写好思辨性作文，需要注重平时的生活积累，关注学习和生活的细节，教师也要给予学生以启发和引导，鼓励学生自主探究和分析，挖掘事物背后的内涵，切实提升学生的思辨性作文写作能力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参考文献：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[1]程泽华.“有话则短,无话则长”意味深长——2016年江苏高考作文思辨性剖析[J].语文知识,2016(13):93-94. </w:t>
      </w:r>
    </w:p>
    <w:p>
      <w:pPr>
        <w:ind w:firstLine="600"/>
        <w:rPr>
          <w:sz w:val="24"/>
        </w:rPr>
      </w:pPr>
      <w:r>
        <w:rPr>
          <w:rFonts w:hint="eastAsia"/>
          <w:sz w:val="24"/>
        </w:rPr>
        <w:t xml:space="preserve">[2]钟金清.千锤百炼 重在思辨——高考作文审题立意思辨性的实践研究[J].教育教学论坛,2014(29):235-236. </w:t>
      </w:r>
    </w:p>
    <w:p>
      <w:pPr>
        <w:ind w:firstLine="600"/>
        <w:rPr>
          <w:sz w:val="24"/>
        </w:rPr>
      </w:pPr>
    </w:p>
    <w:p>
      <w:pPr>
        <w:ind w:firstLine="600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出刊快递地址：</w:t>
      </w:r>
      <w:r>
        <w:rPr>
          <w:rFonts w:hint="eastAsia" w:ascii="宋体" w:hAnsi="宋体"/>
          <w:b/>
          <w:color w:val="000000"/>
          <w:sz w:val="28"/>
        </w:rPr>
        <w:t>福建省泉州市洛江区罗溪镇奕聪中学</w:t>
      </w:r>
      <w:r>
        <w:rPr>
          <w:rFonts w:hint="eastAsia" w:ascii="宋体" w:hAnsi="宋体"/>
          <w:b/>
          <w:color w:val="000000"/>
          <w:sz w:val="28"/>
        </w:rPr>
        <w:tab/>
      </w:r>
    </w:p>
    <w:p>
      <w:pPr>
        <w:ind w:firstLine="600"/>
        <w:rPr>
          <w:rFonts w:ascii="宋体" w:hAnsi="宋体"/>
          <w:b/>
          <w:color w:val="000000"/>
          <w:sz w:val="30"/>
        </w:rPr>
      </w:pPr>
      <w:r>
        <w:rPr>
          <w:rFonts w:ascii="宋体" w:hAnsi="宋体"/>
          <w:b/>
          <w:color w:val="000000"/>
          <w:sz w:val="28"/>
        </w:rPr>
        <w:t xml:space="preserve">联系电话： </w:t>
      </w:r>
      <w:r>
        <w:rPr>
          <w:rFonts w:hint="eastAsia" w:ascii="宋体" w:hAnsi="宋体"/>
          <w:b/>
          <w:color w:val="000000"/>
          <w:sz w:val="28"/>
        </w:rPr>
        <w:t>15392189529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686B"/>
    <w:rsid w:val="00026C40"/>
    <w:rsid w:val="0045179A"/>
    <w:rsid w:val="00AC12D4"/>
    <w:rsid w:val="0C074EA6"/>
    <w:rsid w:val="0D214E68"/>
    <w:rsid w:val="14D6640A"/>
    <w:rsid w:val="1AAC301A"/>
    <w:rsid w:val="2A532D3B"/>
    <w:rsid w:val="33774EFD"/>
    <w:rsid w:val="351C69E2"/>
    <w:rsid w:val="37FC686B"/>
    <w:rsid w:val="41711B69"/>
    <w:rsid w:val="4AB165F7"/>
    <w:rsid w:val="4F2C2A5C"/>
    <w:rsid w:val="630E00FA"/>
    <w:rsid w:val="640C35F9"/>
    <w:rsid w:val="65830244"/>
    <w:rsid w:val="738E4D96"/>
    <w:rsid w:val="77E324C9"/>
    <w:rsid w:val="7A330577"/>
    <w:rsid w:val="7D7F7D4A"/>
    <w:rsid w:val="7F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335</Words>
  <Characters>1911</Characters>
  <Lines>15</Lines>
  <Paragraphs>4</Paragraphs>
  <TotalTime>3</TotalTime>
  <ScaleCrop>false</ScaleCrop>
  <LinksUpToDate>false</LinksUpToDate>
  <CharactersWithSpaces>2242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2018-06-12T02:29:00Z</dcterms:created>
  <dc:creator>dell</dc:creator>
  <cp:lastModifiedBy>PC</cp:lastModifiedBy>
  <dcterms:modified xsi:type="dcterms:W3CDTF">2020-10-15T02:37:45Z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