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4"/>
        </w:rPr>
      </w:pPr>
      <w:r>
        <w:rPr>
          <w:rFonts w:eastAsia="黑体"/>
          <w:sz w:val="24"/>
        </w:rPr>
        <w:t>小课题编号</w:t>
      </w:r>
    </w:p>
    <w:p>
      <w:pPr>
        <w:rPr>
          <w:rFonts w:eastAsia="黑体"/>
        </w:rPr>
      </w:pPr>
    </w:p>
    <w:p>
      <w:pPr>
        <w:rPr>
          <w:rFonts w:eastAsia="黑体"/>
        </w:rPr>
      </w:pPr>
    </w:p>
    <w:p>
      <w:pPr>
        <w:rPr>
          <w:rFonts w:eastAsia="黑体"/>
        </w:rPr>
      </w:pPr>
    </w:p>
    <w:p>
      <w:pPr>
        <w:spacing w:line="360" w:lineRule="auto"/>
        <w:jc w:val="center"/>
        <w:rPr>
          <w:rFonts w:eastAsia="黑体"/>
          <w:b/>
          <w:bCs/>
          <w:spacing w:val="14"/>
          <w:sz w:val="60"/>
        </w:rPr>
      </w:pPr>
      <w:r>
        <w:rPr>
          <w:rFonts w:eastAsia="黑体"/>
          <w:b/>
          <w:bCs/>
          <w:spacing w:val="14"/>
          <w:sz w:val="60"/>
        </w:rPr>
        <w:t>泉州市教育科学规划小课题</w:t>
      </w:r>
    </w:p>
    <w:p>
      <w:pPr>
        <w:spacing w:line="360" w:lineRule="auto"/>
        <w:jc w:val="center"/>
        <w:rPr>
          <w:rFonts w:hint="eastAsia" w:eastAsia="黑体"/>
          <w:b/>
          <w:bCs/>
          <w:spacing w:val="14"/>
          <w:sz w:val="60"/>
        </w:rPr>
      </w:pPr>
      <w:r>
        <w:rPr>
          <w:rFonts w:eastAsia="黑体"/>
          <w:b/>
          <w:bCs/>
          <w:spacing w:val="14"/>
          <w:sz w:val="60"/>
        </w:rPr>
        <w:t>申请·评审书</w:t>
      </w:r>
    </w:p>
    <w:p>
      <w:pPr>
        <w:spacing w:line="520" w:lineRule="exact"/>
        <w:rPr>
          <w:rFonts w:hint="eastAsia" w:eastAsia="黑体"/>
          <w:sz w:val="28"/>
          <w:szCs w:val="28"/>
          <w:u w:val="single"/>
        </w:rPr>
      </w:pPr>
      <w:r>
        <w:rPr>
          <w:rFonts w:hint="eastAsia" w:eastAsia="黑体"/>
          <w:sz w:val="24"/>
        </w:rPr>
        <w:t xml:space="preserve">        </w:t>
      </w:r>
      <w:r>
        <w:rPr>
          <w:rFonts w:hint="eastAsia" w:eastAsia="黑体"/>
          <w:sz w:val="28"/>
          <w:szCs w:val="28"/>
        </w:rPr>
        <w:t xml:space="preserve"> 课题类别 </w:t>
      </w:r>
      <w:r>
        <w:rPr>
          <w:rFonts w:hint="eastAsia" w:eastAsia="黑体"/>
          <w:sz w:val="28"/>
          <w:szCs w:val="28"/>
          <w:u w:val="single"/>
        </w:rPr>
        <w:sym w:font="Wingdings" w:char="00A1"/>
      </w:r>
      <w:r>
        <w:rPr>
          <w:rFonts w:hint="eastAsia" w:eastAsia="黑体"/>
          <w:sz w:val="28"/>
          <w:szCs w:val="28"/>
          <w:u w:val="single"/>
        </w:rPr>
        <w:t xml:space="preserve">一般课题                   　   </w:t>
      </w:r>
    </w:p>
    <w:p>
      <w:pPr>
        <w:spacing w:line="520" w:lineRule="exact"/>
        <w:rPr>
          <w:sz w:val="28"/>
          <w:szCs w:val="28"/>
          <w:u w:val="single"/>
        </w:rPr>
      </w:pPr>
    </w:p>
    <w:p>
      <w:pPr>
        <w:spacing w:line="500" w:lineRule="exact"/>
        <w:ind w:left="2776" w:leftChars="207" w:hanging="2341" w:hangingChars="788"/>
        <w:jc w:val="left"/>
        <w:rPr>
          <w:rFonts w:hint="eastAsia" w:ascii="宋体" w:hAnsi="宋体"/>
          <w:sz w:val="28"/>
          <w:szCs w:val="28"/>
          <w:u w:val="single"/>
        </w:rPr>
      </w:pPr>
      <w:r>
        <w:rPr>
          <w:b/>
          <w:bCs/>
          <w:spacing w:val="8"/>
          <w:sz w:val="28"/>
          <w:szCs w:val="28"/>
        </w:rPr>
        <w:t xml:space="preserve">     </w:t>
      </w:r>
      <w:r>
        <w:rPr>
          <w:rFonts w:eastAsia="黑体"/>
          <w:spacing w:val="8"/>
          <w:sz w:val="28"/>
          <w:szCs w:val="28"/>
        </w:rPr>
        <w:t>小课题名称</w:t>
      </w:r>
      <w:r>
        <w:rPr>
          <w:rFonts w:hint="eastAsia" w:ascii="宋体" w:hAnsi="宋体"/>
          <w:sz w:val="28"/>
          <w:szCs w:val="28"/>
          <w:u w:val="single"/>
        </w:rPr>
        <w:t>农村中学生行为规范养成教育中落实</w:t>
      </w:r>
    </w:p>
    <w:p>
      <w:pPr>
        <w:spacing w:line="500" w:lineRule="exact"/>
        <w:ind w:left="2638" w:leftChars="1256"/>
        <w:jc w:val="left"/>
        <w:rPr>
          <w:rFonts w:hint="eastAsia" w:ascii="宋体" w:hAnsi="宋体"/>
          <w:sz w:val="28"/>
          <w:szCs w:val="28"/>
          <w:u w:val="single"/>
        </w:rPr>
      </w:pPr>
      <w:r>
        <w:rPr>
          <w:rFonts w:hint="eastAsia" w:eastAsia="黑体"/>
          <w:sz w:val="28"/>
          <w:szCs w:val="28"/>
          <w:u w:val="single"/>
        </w:rPr>
        <w:t>《</w:t>
      </w:r>
      <w:r>
        <w:rPr>
          <w:rFonts w:hint="eastAsia" w:ascii="宋体" w:hAnsi="宋体"/>
          <w:sz w:val="28"/>
          <w:szCs w:val="28"/>
          <w:u w:val="single"/>
        </w:rPr>
        <w:t>弟子规》实践研究　　　　　　　</w:t>
      </w:r>
    </w:p>
    <w:p>
      <w:pPr>
        <w:spacing w:line="500" w:lineRule="exact"/>
        <w:ind w:firstLine="411" w:firstLineChars="147"/>
        <w:jc w:val="left"/>
        <w:rPr>
          <w:rFonts w:hint="eastAsia" w:ascii="宋体" w:hAnsi="宋体"/>
          <w:sz w:val="28"/>
          <w:szCs w:val="28"/>
          <w:u w:val="single"/>
        </w:rPr>
      </w:pPr>
    </w:p>
    <w:p>
      <w:pPr>
        <w:spacing w:line="500" w:lineRule="exact"/>
        <w:ind w:firstLine="411" w:firstLineChars="147"/>
        <w:rPr>
          <w:rFonts w:hint="eastAsia" w:eastAsia="黑体"/>
          <w:sz w:val="28"/>
          <w:szCs w:val="28"/>
        </w:rPr>
      </w:pPr>
      <w:r>
        <w:rPr>
          <w:rFonts w:eastAsia="黑体"/>
          <w:sz w:val="28"/>
          <w:szCs w:val="28"/>
        </w:rPr>
        <w:t xml:space="preserve">      小课题负责人</w:t>
      </w:r>
      <w:r>
        <w:rPr>
          <w:rFonts w:eastAsia="黑体"/>
          <w:sz w:val="28"/>
          <w:szCs w:val="28"/>
          <w:u w:val="single"/>
        </w:rPr>
        <w:t>________</w:t>
      </w:r>
      <w:r>
        <w:rPr>
          <w:rFonts w:hint="eastAsia" w:eastAsia="黑体"/>
          <w:sz w:val="28"/>
          <w:szCs w:val="28"/>
          <w:u w:val="single"/>
        </w:rPr>
        <w:t>黄细金</w:t>
      </w:r>
      <w:r>
        <w:rPr>
          <w:rFonts w:eastAsia="黑体"/>
          <w:sz w:val="28"/>
          <w:szCs w:val="28"/>
          <w:u w:val="single"/>
        </w:rPr>
        <w:t>________________</w:t>
      </w:r>
    </w:p>
    <w:p>
      <w:pPr>
        <w:spacing w:line="500" w:lineRule="exact"/>
        <w:rPr>
          <w:rFonts w:hint="eastAsia" w:eastAsia="黑体"/>
          <w:sz w:val="28"/>
          <w:szCs w:val="28"/>
        </w:rPr>
      </w:pPr>
      <w:r>
        <w:rPr>
          <w:rFonts w:eastAsia="黑体"/>
          <w:sz w:val="28"/>
          <w:szCs w:val="28"/>
        </w:rPr>
        <w:t xml:space="preserve">         </w:t>
      </w:r>
    </w:p>
    <w:p>
      <w:pPr>
        <w:spacing w:line="500" w:lineRule="exact"/>
        <w:ind w:firstLine="1260" w:firstLineChars="450"/>
        <w:rPr>
          <w:rFonts w:hint="eastAsia" w:eastAsia="黑体"/>
          <w:spacing w:val="10"/>
          <w:sz w:val="28"/>
          <w:szCs w:val="28"/>
          <w:u w:val="single"/>
        </w:rPr>
      </w:pPr>
      <w:r>
        <w:rPr>
          <w:rFonts w:eastAsia="黑体"/>
          <w:sz w:val="28"/>
          <w:szCs w:val="28"/>
        </w:rPr>
        <w:t>负责人</w:t>
      </w:r>
      <w:r>
        <w:rPr>
          <w:rFonts w:eastAsia="黑体"/>
          <w:spacing w:val="12"/>
          <w:sz w:val="28"/>
          <w:szCs w:val="28"/>
        </w:rPr>
        <w:t>所在单位</w:t>
      </w:r>
      <w:r>
        <w:rPr>
          <w:rFonts w:eastAsia="黑体"/>
          <w:sz w:val="28"/>
          <w:szCs w:val="28"/>
          <w:u w:val="single"/>
        </w:rPr>
        <w:t>__</w:t>
      </w:r>
      <w:r>
        <w:rPr>
          <w:rFonts w:hint="eastAsia" w:eastAsia="黑体"/>
          <w:sz w:val="28"/>
          <w:szCs w:val="28"/>
          <w:u w:val="single"/>
        </w:rPr>
        <w:t>　　泉州市奕聪中学</w:t>
      </w:r>
      <w:r>
        <w:rPr>
          <w:rFonts w:eastAsia="黑体"/>
          <w:sz w:val="28"/>
          <w:szCs w:val="28"/>
          <w:u w:val="single"/>
        </w:rPr>
        <w:t>_</w:t>
      </w:r>
      <w:r>
        <w:rPr>
          <w:rFonts w:hint="eastAsia" w:eastAsia="黑体"/>
          <w:sz w:val="28"/>
          <w:szCs w:val="28"/>
          <w:u w:val="single"/>
        </w:rPr>
        <w:t>　</w:t>
      </w:r>
      <w:r>
        <w:rPr>
          <w:rFonts w:eastAsia="黑体"/>
          <w:sz w:val="28"/>
          <w:szCs w:val="28"/>
          <w:u w:val="single"/>
        </w:rPr>
        <w:t>____</w:t>
      </w:r>
    </w:p>
    <w:p>
      <w:pPr>
        <w:spacing w:line="500" w:lineRule="exact"/>
        <w:ind w:firstLine="411" w:firstLineChars="147"/>
        <w:rPr>
          <w:rFonts w:hint="eastAsia" w:eastAsia="黑体"/>
          <w:sz w:val="28"/>
          <w:szCs w:val="28"/>
        </w:rPr>
      </w:pPr>
      <w:r>
        <w:rPr>
          <w:rFonts w:eastAsia="黑体"/>
          <w:sz w:val="28"/>
          <w:szCs w:val="28"/>
        </w:rPr>
        <w:t xml:space="preserve">      </w:t>
      </w:r>
    </w:p>
    <w:p>
      <w:pPr>
        <w:spacing w:line="500" w:lineRule="exact"/>
        <w:ind w:firstLine="1251" w:firstLineChars="447"/>
        <w:rPr>
          <w:rFonts w:hint="eastAsia" w:eastAsia="黑体"/>
          <w:sz w:val="28"/>
          <w:szCs w:val="28"/>
          <w:u w:val="single"/>
        </w:rPr>
      </w:pPr>
      <w:r>
        <w:rPr>
          <w:rFonts w:eastAsia="黑体"/>
          <w:sz w:val="28"/>
          <w:szCs w:val="28"/>
        </w:rPr>
        <w:t>课题组成员及所在单位</w:t>
      </w:r>
      <w:r>
        <w:rPr>
          <w:rFonts w:eastAsia="黑体"/>
          <w:sz w:val="28"/>
          <w:szCs w:val="28"/>
          <w:u w:val="single"/>
        </w:rPr>
        <w:t xml:space="preserve">  </w:t>
      </w:r>
      <w:r>
        <w:rPr>
          <w:rFonts w:hint="eastAsia" w:eastAsia="黑体"/>
          <w:sz w:val="28"/>
          <w:szCs w:val="28"/>
          <w:u w:val="single"/>
        </w:rPr>
        <w:t>泉州市奕聪中学</w:t>
      </w:r>
      <w:r>
        <w:rPr>
          <w:rFonts w:eastAsia="黑体"/>
          <w:sz w:val="28"/>
          <w:szCs w:val="28"/>
          <w:u w:val="single"/>
        </w:rPr>
        <w:t xml:space="preserve"> </w:t>
      </w:r>
      <w:r>
        <w:rPr>
          <w:rFonts w:hint="eastAsia" w:eastAsia="黑体"/>
          <w:sz w:val="28"/>
          <w:szCs w:val="28"/>
          <w:u w:val="single"/>
        </w:rPr>
        <w:t>　</w:t>
      </w:r>
      <w:r>
        <w:rPr>
          <w:rFonts w:eastAsia="黑体"/>
          <w:sz w:val="28"/>
          <w:szCs w:val="28"/>
          <w:u w:val="single"/>
        </w:rPr>
        <w:t xml:space="preserve">   </w:t>
      </w:r>
    </w:p>
    <w:p>
      <w:pPr>
        <w:spacing w:line="500" w:lineRule="exact"/>
        <w:ind w:firstLine="1251" w:firstLineChars="447"/>
        <w:rPr>
          <w:rFonts w:hint="eastAsia" w:eastAsia="黑体"/>
          <w:sz w:val="28"/>
          <w:szCs w:val="28"/>
          <w:u w:val="single"/>
        </w:rPr>
      </w:pPr>
    </w:p>
    <w:p>
      <w:pPr>
        <w:spacing w:line="500" w:lineRule="exact"/>
        <w:ind w:right="257"/>
        <w:rPr>
          <w:rFonts w:hint="eastAsia" w:eastAsia="黑体"/>
          <w:sz w:val="28"/>
          <w:szCs w:val="28"/>
        </w:rPr>
      </w:pPr>
      <w:r>
        <w:rPr>
          <w:rFonts w:eastAsia="黑体"/>
          <w:spacing w:val="8"/>
          <w:sz w:val="28"/>
          <w:szCs w:val="28"/>
        </w:rPr>
        <w:t xml:space="preserve">        通讯地址</w:t>
      </w:r>
      <w:r>
        <w:rPr>
          <w:rFonts w:eastAsia="黑体"/>
          <w:sz w:val="28"/>
          <w:szCs w:val="28"/>
          <w:u w:val="single"/>
        </w:rPr>
        <w:t>___</w:t>
      </w:r>
      <w:r>
        <w:rPr>
          <w:rFonts w:hint="eastAsia" w:eastAsia="黑体"/>
          <w:sz w:val="28"/>
          <w:szCs w:val="28"/>
          <w:u w:val="single"/>
        </w:rPr>
        <w:t>泉州市奕聪中学</w:t>
      </w:r>
      <w:r>
        <w:rPr>
          <w:rFonts w:eastAsia="黑体"/>
          <w:sz w:val="28"/>
          <w:szCs w:val="28"/>
        </w:rPr>
        <w:t xml:space="preserve">  </w:t>
      </w:r>
      <w:r>
        <w:rPr>
          <w:rFonts w:eastAsia="黑体"/>
          <w:spacing w:val="10"/>
          <w:sz w:val="28"/>
          <w:szCs w:val="28"/>
        </w:rPr>
        <w:t>邮  编</w:t>
      </w:r>
      <w:r>
        <w:rPr>
          <w:rFonts w:eastAsia="黑体"/>
          <w:sz w:val="28"/>
          <w:szCs w:val="28"/>
        </w:rPr>
        <w:t>__</w:t>
      </w:r>
      <w:r>
        <w:rPr>
          <w:rFonts w:hint="eastAsia" w:eastAsia="黑体"/>
          <w:sz w:val="28"/>
          <w:szCs w:val="28"/>
          <w:u w:val="single"/>
        </w:rPr>
        <w:t>362015</w:t>
      </w:r>
      <w:r>
        <w:rPr>
          <w:rFonts w:eastAsia="黑体"/>
          <w:sz w:val="28"/>
          <w:szCs w:val="28"/>
        </w:rPr>
        <w:t>___</w:t>
      </w:r>
    </w:p>
    <w:p>
      <w:pPr>
        <w:spacing w:line="500" w:lineRule="exact"/>
        <w:ind w:right="257"/>
        <w:rPr>
          <w:rFonts w:hint="eastAsia" w:eastAsia="黑体"/>
          <w:spacing w:val="10"/>
          <w:sz w:val="28"/>
          <w:szCs w:val="28"/>
        </w:rPr>
      </w:pPr>
    </w:p>
    <w:p>
      <w:pPr>
        <w:wordWrap w:val="0"/>
        <w:spacing w:line="500" w:lineRule="exact"/>
        <w:rPr>
          <w:rFonts w:hint="eastAsia" w:eastAsia="黑体"/>
          <w:sz w:val="28"/>
          <w:szCs w:val="28"/>
        </w:rPr>
      </w:pPr>
      <w:r>
        <w:rPr>
          <w:rFonts w:eastAsia="黑体"/>
          <w:spacing w:val="10"/>
          <w:sz w:val="28"/>
          <w:szCs w:val="28"/>
        </w:rPr>
        <w:t xml:space="preserve">        电话：（办公）</w:t>
      </w:r>
      <w:r>
        <w:rPr>
          <w:rFonts w:hint="eastAsia" w:eastAsia="黑体"/>
          <w:sz w:val="28"/>
          <w:szCs w:val="28"/>
          <w:u w:val="single"/>
        </w:rPr>
        <w:t>0595-22058292</w:t>
      </w:r>
      <w:r>
        <w:rPr>
          <w:rFonts w:eastAsia="黑体"/>
          <w:spacing w:val="10"/>
          <w:sz w:val="28"/>
          <w:szCs w:val="28"/>
        </w:rPr>
        <w:t>手机：</w:t>
      </w:r>
      <w:r>
        <w:rPr>
          <w:rFonts w:hint="eastAsia" w:eastAsia="黑体"/>
          <w:sz w:val="28"/>
          <w:szCs w:val="28"/>
          <w:u w:val="single"/>
        </w:rPr>
        <w:t>13960280910</w:t>
      </w:r>
    </w:p>
    <w:p>
      <w:pPr>
        <w:wordWrap w:val="0"/>
        <w:spacing w:line="500" w:lineRule="exact"/>
        <w:rPr>
          <w:rFonts w:eastAsia="黑体"/>
          <w:sz w:val="28"/>
          <w:szCs w:val="28"/>
        </w:rPr>
      </w:pPr>
      <w:r>
        <w:rPr>
          <w:rFonts w:eastAsia="黑体"/>
          <w:sz w:val="28"/>
          <w:szCs w:val="28"/>
        </w:rPr>
        <w:t xml:space="preserve"> </w:t>
      </w:r>
    </w:p>
    <w:p>
      <w:pPr>
        <w:wordWrap w:val="0"/>
        <w:spacing w:line="500" w:lineRule="exact"/>
        <w:rPr>
          <w:rFonts w:hint="eastAsia" w:eastAsia="黑体"/>
          <w:sz w:val="28"/>
          <w:szCs w:val="28"/>
        </w:rPr>
      </w:pPr>
      <w:r>
        <w:rPr>
          <w:rFonts w:eastAsia="黑体"/>
          <w:spacing w:val="6"/>
          <w:sz w:val="28"/>
          <w:szCs w:val="28"/>
        </w:rPr>
        <w:t xml:space="preserve">        电子邮箱：</w:t>
      </w:r>
      <w:r>
        <w:rPr>
          <w:rFonts w:eastAsia="黑体"/>
          <w:sz w:val="28"/>
          <w:szCs w:val="28"/>
        </w:rPr>
        <w:t>____</w:t>
      </w:r>
      <w:r>
        <w:rPr>
          <w:rFonts w:hint="eastAsia" w:eastAsia="黑体"/>
          <w:sz w:val="28"/>
          <w:szCs w:val="28"/>
          <w:u w:val="single"/>
        </w:rPr>
        <w:t>yczxzjc@126.com</w:t>
      </w:r>
      <w:r>
        <w:rPr>
          <w:rFonts w:eastAsia="黑体"/>
          <w:sz w:val="28"/>
          <w:szCs w:val="28"/>
          <w:u w:val="single"/>
        </w:rPr>
        <w:t>_</w:t>
      </w:r>
      <w:r>
        <w:rPr>
          <w:rFonts w:eastAsia="黑体"/>
          <w:sz w:val="28"/>
          <w:szCs w:val="28"/>
        </w:rPr>
        <w:t>_____________</w:t>
      </w:r>
    </w:p>
    <w:p>
      <w:pPr>
        <w:wordWrap w:val="0"/>
        <w:spacing w:line="500" w:lineRule="exact"/>
        <w:rPr>
          <w:rFonts w:hint="eastAsia" w:eastAsia="黑体"/>
          <w:sz w:val="28"/>
          <w:szCs w:val="28"/>
        </w:rPr>
      </w:pPr>
    </w:p>
    <w:p>
      <w:pPr>
        <w:spacing w:line="500" w:lineRule="exact"/>
        <w:rPr>
          <w:rFonts w:hint="eastAsia" w:eastAsia="黑体"/>
          <w:sz w:val="28"/>
          <w:szCs w:val="28"/>
        </w:rPr>
      </w:pPr>
      <w:r>
        <w:rPr>
          <w:rFonts w:eastAsia="黑体"/>
          <w:spacing w:val="6"/>
          <w:sz w:val="28"/>
          <w:szCs w:val="28"/>
        </w:rPr>
        <w:t xml:space="preserve">        填表日期：</w:t>
      </w:r>
      <w:r>
        <w:rPr>
          <w:rFonts w:eastAsia="黑体"/>
          <w:sz w:val="28"/>
          <w:szCs w:val="28"/>
        </w:rPr>
        <w:t>_____</w:t>
      </w:r>
      <w:r>
        <w:rPr>
          <w:rFonts w:hint="eastAsia" w:eastAsia="黑体"/>
          <w:sz w:val="28"/>
          <w:szCs w:val="28"/>
          <w:u w:val="single"/>
        </w:rPr>
        <w:t>2017年3月20日</w:t>
      </w:r>
      <w:r>
        <w:rPr>
          <w:rFonts w:eastAsia="黑体"/>
          <w:sz w:val="28"/>
          <w:szCs w:val="28"/>
        </w:rPr>
        <w:t>____________</w:t>
      </w:r>
      <w:r>
        <w:rPr>
          <w:rFonts w:hint="eastAsia" w:eastAsia="黑体"/>
          <w:sz w:val="28"/>
          <w:szCs w:val="28"/>
        </w:rPr>
        <w:t>　　</w:t>
      </w:r>
    </w:p>
    <w:p>
      <w:pPr>
        <w:spacing w:line="360" w:lineRule="auto"/>
        <w:ind w:firstLine="2240" w:firstLineChars="800"/>
        <w:rPr>
          <w:rFonts w:eastAsia="黑体"/>
          <w:sz w:val="28"/>
        </w:rPr>
      </w:pPr>
    </w:p>
    <w:p>
      <w:pPr>
        <w:spacing w:line="420" w:lineRule="exact"/>
        <w:jc w:val="center"/>
        <w:rPr>
          <w:rFonts w:eastAsia="黑体"/>
          <w:b/>
          <w:sz w:val="32"/>
          <w:szCs w:val="32"/>
        </w:rPr>
      </w:pPr>
      <w:r>
        <w:rPr>
          <w:rFonts w:eastAsia="黑体"/>
          <w:b/>
          <w:sz w:val="32"/>
          <w:szCs w:val="32"/>
        </w:rPr>
        <w:t>泉州市教育科学规划领导小组办公室</w:t>
      </w:r>
    </w:p>
    <w:p>
      <w:pPr>
        <w:spacing w:line="420" w:lineRule="exact"/>
        <w:jc w:val="center"/>
        <w:rPr>
          <w:rFonts w:eastAsia="黑体"/>
          <w:b/>
          <w:bCs/>
          <w:sz w:val="32"/>
          <w:szCs w:val="32"/>
        </w:rPr>
      </w:pPr>
      <w:r>
        <w:rPr>
          <w:rFonts w:eastAsia="黑体"/>
          <w:b/>
          <w:bCs/>
          <w:sz w:val="32"/>
          <w:szCs w:val="32"/>
        </w:rPr>
        <w:t>2017年</w:t>
      </w:r>
      <w:r>
        <w:rPr>
          <w:rFonts w:hint="eastAsia" w:eastAsia="黑体"/>
          <w:b/>
          <w:bCs/>
          <w:sz w:val="32"/>
          <w:szCs w:val="32"/>
        </w:rPr>
        <w:t>3</w:t>
      </w:r>
      <w:r>
        <w:rPr>
          <w:rFonts w:eastAsia="黑体"/>
          <w:b/>
          <w:bCs/>
          <w:sz w:val="32"/>
          <w:szCs w:val="32"/>
        </w:rPr>
        <w:t>月</w:t>
      </w:r>
    </w:p>
    <w:p>
      <w:pPr>
        <w:tabs>
          <w:tab w:val="left" w:pos="799"/>
        </w:tabs>
        <w:spacing w:line="360" w:lineRule="auto"/>
        <w:rPr>
          <w:b/>
          <w:bCs/>
          <w:sz w:val="28"/>
          <w:szCs w:val="28"/>
        </w:rPr>
      </w:pPr>
      <w:r>
        <w:rPr>
          <w:b/>
          <w:bCs/>
          <w:sz w:val="28"/>
          <w:szCs w:val="28"/>
        </w:rPr>
        <w:t>一、小课题研究人员基本信息</w:t>
      </w:r>
    </w:p>
    <w:tbl>
      <w:tblPr>
        <w:tblStyle w:val="3"/>
        <w:tblW w:w="100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832"/>
        <w:gridCol w:w="719"/>
        <w:gridCol w:w="69"/>
        <w:gridCol w:w="470"/>
        <w:gridCol w:w="430"/>
        <w:gridCol w:w="778"/>
        <w:gridCol w:w="59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restart"/>
            <w:noWrap w:val="0"/>
            <w:vAlign w:val="center"/>
          </w:tcPr>
          <w:p>
            <w:pPr>
              <w:spacing w:line="300" w:lineRule="auto"/>
              <w:jc w:val="center"/>
              <w:rPr>
                <w:b/>
                <w:bCs/>
                <w:sz w:val="24"/>
              </w:rPr>
            </w:pPr>
            <w:r>
              <w:rPr>
                <w:b/>
                <w:bCs/>
                <w:sz w:val="24"/>
              </w:rPr>
              <w:t>小</w:t>
            </w:r>
          </w:p>
          <w:p>
            <w:pPr>
              <w:spacing w:line="300" w:lineRule="auto"/>
              <w:jc w:val="center"/>
              <w:rPr>
                <w:b/>
                <w:bCs/>
                <w:sz w:val="24"/>
              </w:rPr>
            </w:pPr>
            <w:r>
              <w:rPr>
                <w:b/>
                <w:bCs/>
                <w:sz w:val="24"/>
              </w:rPr>
              <w:t>课</w:t>
            </w:r>
          </w:p>
          <w:p>
            <w:pPr>
              <w:spacing w:line="300" w:lineRule="auto"/>
              <w:jc w:val="center"/>
              <w:rPr>
                <w:b/>
                <w:bCs/>
                <w:sz w:val="24"/>
              </w:rPr>
            </w:pPr>
            <w:r>
              <w:rPr>
                <w:b/>
                <w:bCs/>
                <w:sz w:val="24"/>
              </w:rPr>
              <w:t>题</w:t>
            </w:r>
          </w:p>
          <w:p>
            <w:pPr>
              <w:spacing w:line="300" w:lineRule="auto"/>
              <w:jc w:val="center"/>
              <w:rPr>
                <w:b/>
                <w:bCs/>
                <w:sz w:val="24"/>
              </w:rPr>
            </w:pPr>
            <w:r>
              <w:rPr>
                <w:b/>
                <w:bCs/>
                <w:sz w:val="24"/>
              </w:rPr>
              <w:t>负</w:t>
            </w:r>
          </w:p>
          <w:p>
            <w:pPr>
              <w:spacing w:line="300" w:lineRule="auto"/>
              <w:jc w:val="center"/>
              <w:rPr>
                <w:b/>
                <w:bCs/>
                <w:sz w:val="24"/>
              </w:rPr>
            </w:pPr>
            <w:r>
              <w:rPr>
                <w:b/>
                <w:bCs/>
                <w:sz w:val="24"/>
              </w:rPr>
              <w:t>责</w:t>
            </w:r>
          </w:p>
          <w:p>
            <w:pPr>
              <w:spacing w:line="300" w:lineRule="auto"/>
              <w:jc w:val="center"/>
              <w:rPr>
                <w:b/>
                <w:bCs/>
                <w:sz w:val="24"/>
              </w:rPr>
            </w:pPr>
            <w:r>
              <w:rPr>
                <w:b/>
                <w:bCs/>
                <w:sz w:val="24"/>
              </w:rPr>
              <w:t>人</w:t>
            </w:r>
          </w:p>
        </w:tc>
        <w:tc>
          <w:tcPr>
            <w:tcW w:w="1330" w:type="dxa"/>
            <w:gridSpan w:val="2"/>
            <w:tcBorders>
              <w:bottom w:val="single" w:color="auto" w:sz="4" w:space="0"/>
              <w:right w:val="single" w:color="auto" w:sz="4" w:space="0"/>
            </w:tcBorders>
            <w:noWrap w:val="0"/>
            <w:vAlign w:val="center"/>
          </w:tcPr>
          <w:p>
            <w:pPr>
              <w:spacing w:line="300" w:lineRule="auto"/>
              <w:jc w:val="center"/>
              <w:rPr>
                <w:b/>
                <w:bCs/>
                <w:sz w:val="24"/>
              </w:rPr>
            </w:pPr>
            <w:r>
              <w:rPr>
                <w:b/>
                <w:bCs/>
                <w:sz w:val="24"/>
              </w:rPr>
              <w:t>姓    名</w:t>
            </w:r>
          </w:p>
        </w:tc>
        <w:tc>
          <w:tcPr>
            <w:tcW w:w="1439"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黄细金</w:t>
            </w:r>
          </w:p>
        </w:tc>
        <w:tc>
          <w:tcPr>
            <w:tcW w:w="721" w:type="dxa"/>
            <w:tcBorders>
              <w:left w:val="single" w:color="auto" w:sz="4" w:space="0"/>
              <w:bottom w:val="single" w:color="auto" w:sz="4" w:space="0"/>
              <w:right w:val="single" w:color="auto" w:sz="4" w:space="0"/>
            </w:tcBorders>
            <w:noWrap w:val="0"/>
            <w:vAlign w:val="center"/>
          </w:tcPr>
          <w:p>
            <w:pPr>
              <w:spacing w:line="300" w:lineRule="auto"/>
              <w:jc w:val="center"/>
              <w:rPr>
                <w:bCs/>
                <w:sz w:val="24"/>
              </w:rPr>
            </w:pPr>
            <w:r>
              <w:rPr>
                <w:b/>
                <w:sz w:val="24"/>
              </w:rPr>
              <w:t>性别</w:t>
            </w:r>
          </w:p>
        </w:tc>
        <w:tc>
          <w:tcPr>
            <w:tcW w:w="832"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男</w:t>
            </w:r>
          </w:p>
        </w:tc>
        <w:tc>
          <w:tcPr>
            <w:tcW w:w="788" w:type="dxa"/>
            <w:gridSpan w:val="2"/>
            <w:tcBorders>
              <w:left w:val="single" w:color="auto" w:sz="4" w:space="0"/>
              <w:bottom w:val="single" w:color="auto" w:sz="4" w:space="0"/>
              <w:right w:val="single" w:color="auto" w:sz="4" w:space="0"/>
            </w:tcBorders>
            <w:noWrap w:val="0"/>
            <w:vAlign w:val="center"/>
          </w:tcPr>
          <w:p>
            <w:pPr>
              <w:spacing w:line="300" w:lineRule="auto"/>
              <w:jc w:val="center"/>
              <w:rPr>
                <w:bCs/>
                <w:sz w:val="24"/>
              </w:rPr>
            </w:pPr>
            <w:r>
              <w:rPr>
                <w:b/>
                <w:sz w:val="24"/>
              </w:rPr>
              <w:t>民族</w:t>
            </w:r>
          </w:p>
        </w:tc>
        <w:tc>
          <w:tcPr>
            <w:tcW w:w="900"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汉</w:t>
            </w:r>
          </w:p>
        </w:tc>
        <w:tc>
          <w:tcPr>
            <w:tcW w:w="1371" w:type="dxa"/>
            <w:gridSpan w:val="2"/>
            <w:tcBorders>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出生年月</w:t>
            </w:r>
          </w:p>
        </w:tc>
        <w:tc>
          <w:tcPr>
            <w:tcW w:w="1800" w:type="dxa"/>
            <w:tcBorders>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198010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政教处副主任</w:t>
            </w: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专业技术</w:t>
            </w:r>
          </w:p>
          <w:p>
            <w:pPr>
              <w:spacing w:line="300" w:lineRule="auto"/>
              <w:jc w:val="center"/>
              <w:rPr>
                <w:b/>
                <w:sz w:val="24"/>
              </w:rPr>
            </w:pPr>
            <w:r>
              <w:rPr>
                <w:b/>
                <w:sz w:val="24"/>
              </w:rPr>
              <w:t>职务</w:t>
            </w:r>
          </w:p>
        </w:tc>
        <w:tc>
          <w:tcPr>
            <w:tcW w:w="168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sz w:val="24"/>
              </w:rPr>
            </w:pPr>
            <w:r>
              <w:rPr>
                <w:rFonts w:hint="eastAsia"/>
                <w:sz w:val="24"/>
              </w:rPr>
              <w:t>专技十级</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研究专长</w:t>
            </w:r>
          </w:p>
        </w:tc>
        <w:tc>
          <w:tcPr>
            <w:tcW w:w="1800" w:type="dxa"/>
            <w:tcBorders>
              <w:top w:val="single" w:color="auto" w:sz="4" w:space="0"/>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学生德育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大学本科</w:t>
            </w:r>
          </w:p>
        </w:tc>
        <w:tc>
          <w:tcPr>
            <w:tcW w:w="155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最后学位</w:t>
            </w:r>
          </w:p>
        </w:tc>
        <w:tc>
          <w:tcPr>
            <w:tcW w:w="168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无</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电    话</w:t>
            </w:r>
          </w:p>
        </w:tc>
        <w:tc>
          <w:tcPr>
            <w:tcW w:w="1800" w:type="dxa"/>
            <w:tcBorders>
              <w:top w:val="single" w:color="auto" w:sz="4" w:space="0"/>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13960280910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sz w:val="24"/>
              </w:rPr>
            </w:pPr>
            <w:r>
              <w:rPr>
                <w:rFonts w:hint="eastAsia"/>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b/>
                <w:sz w:val="24"/>
              </w:rPr>
              <w:t>E-mail</w:t>
            </w:r>
          </w:p>
        </w:tc>
        <w:tc>
          <w:tcPr>
            <w:tcW w:w="3171"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yczxzjc@126.com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9" w:type="dxa"/>
            <w:vMerge w:val="continue"/>
            <w:noWrap w:val="0"/>
            <w:vAlign w:val="center"/>
          </w:tcPr>
          <w:p>
            <w:pPr>
              <w:spacing w:line="300" w:lineRule="auto"/>
              <w:jc w:val="center"/>
              <w:rPr>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b/>
                <w:bCs/>
                <w:sz w:val="24"/>
              </w:rPr>
            </w:pPr>
            <w:r>
              <w:rPr>
                <w:b/>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rFonts w:hint="eastAsia"/>
                <w:sz w:val="24"/>
              </w:rPr>
              <w:t>泉州市奕聪中学教师公寓1#406</w:t>
            </w:r>
          </w:p>
        </w:tc>
        <w:tc>
          <w:tcPr>
            <w:tcW w:w="174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r>
              <w:rPr>
                <w:b/>
                <w:sz w:val="24"/>
              </w:rPr>
              <w:t>邮政编码</w:t>
            </w:r>
          </w:p>
        </w:tc>
        <w:tc>
          <w:tcPr>
            <w:tcW w:w="2393"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sz w:val="24"/>
              </w:rPr>
            </w:pPr>
            <w:r>
              <w:rPr>
                <w:rFonts w:hint="eastAsia"/>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noWrap w:val="0"/>
            <w:vAlign w:val="center"/>
          </w:tcPr>
          <w:p>
            <w:pPr>
              <w:spacing w:line="300" w:lineRule="auto"/>
              <w:rPr>
                <w:bCs/>
                <w:sz w:val="24"/>
              </w:rPr>
            </w:pPr>
            <w:r>
              <w:rPr>
                <w:b/>
                <w:sz w:val="24"/>
              </w:rPr>
              <w:t>成员(最多2人)</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姓  名</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出生年月</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b/>
                <w:sz w:val="24"/>
              </w:rPr>
            </w:pPr>
            <w:r>
              <w:rPr>
                <w:b/>
                <w:sz w:val="24"/>
              </w:rPr>
              <w:t>专业技术职务</w:t>
            </w:r>
          </w:p>
        </w:tc>
        <w:tc>
          <w:tcPr>
            <w:tcW w:w="1800" w:type="dxa"/>
            <w:tcBorders>
              <w:top w:val="single" w:color="auto" w:sz="4" w:space="0"/>
              <w:left w:val="single" w:color="auto" w:sz="4" w:space="0"/>
              <w:bottom w:val="single" w:color="auto" w:sz="4" w:space="0"/>
            </w:tcBorders>
            <w:noWrap w:val="0"/>
            <w:vAlign w:val="center"/>
          </w:tcPr>
          <w:p>
            <w:pPr>
              <w:spacing w:line="300" w:lineRule="auto"/>
              <w:jc w:val="center"/>
              <w:rPr>
                <w:b/>
                <w:sz w:val="24"/>
              </w:rPr>
            </w:pPr>
            <w:r>
              <w:rPr>
                <w:b/>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9" w:type="dxa"/>
            <w:vMerge w:val="continue"/>
            <w:tcBorders>
              <w:right w:val="single" w:color="auto" w:sz="4" w:space="0"/>
            </w:tcBorders>
            <w:noWrap w:val="0"/>
            <w:vAlign w:val="center"/>
          </w:tcPr>
          <w:p>
            <w:pPr>
              <w:spacing w:line="300" w:lineRule="auto"/>
              <w:rPr>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p>
        </w:tc>
        <w:tc>
          <w:tcPr>
            <w:tcW w:w="1800" w:type="dxa"/>
            <w:tcBorders>
              <w:top w:val="single" w:color="auto" w:sz="4" w:space="0"/>
              <w:left w:val="single" w:color="auto" w:sz="4" w:space="0"/>
              <w:bottom w:val="single" w:color="auto" w:sz="4" w:space="0"/>
            </w:tcBorders>
            <w:noWrap w:val="0"/>
            <w:vAlign w:val="center"/>
          </w:tcPr>
          <w:p>
            <w:pPr>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9" w:type="dxa"/>
            <w:vMerge w:val="continue"/>
            <w:tcBorders>
              <w:right w:val="single" w:color="auto" w:sz="4" w:space="0"/>
            </w:tcBorders>
            <w:noWrap w:val="0"/>
            <w:vAlign w:val="center"/>
          </w:tcPr>
          <w:p>
            <w:pPr>
              <w:spacing w:line="300" w:lineRule="auto"/>
              <w:rPr>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sz w:val="24"/>
              </w:rPr>
            </w:pPr>
          </w:p>
        </w:tc>
        <w:tc>
          <w:tcPr>
            <w:tcW w:w="1800" w:type="dxa"/>
            <w:tcBorders>
              <w:top w:val="single" w:color="auto" w:sz="4" w:space="0"/>
              <w:left w:val="single" w:color="auto" w:sz="4" w:space="0"/>
              <w:bottom w:val="single" w:color="auto" w:sz="4" w:space="0"/>
            </w:tcBorders>
            <w:noWrap w:val="0"/>
            <w:vAlign w:val="center"/>
          </w:tcPr>
          <w:p>
            <w:pPr>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0" w:hRule="atLeast"/>
        </w:trPr>
        <w:tc>
          <w:tcPr>
            <w:tcW w:w="899" w:type="dxa"/>
            <w:tcBorders>
              <w:right w:val="single" w:color="auto" w:sz="4" w:space="0"/>
            </w:tcBorders>
            <w:noWrap w:val="0"/>
            <w:vAlign w:val="center"/>
          </w:tcPr>
          <w:p>
            <w:pPr>
              <w:jc w:val="left"/>
              <w:rPr>
                <w:b/>
                <w:bCs/>
                <w:sz w:val="24"/>
              </w:rPr>
            </w:pPr>
            <w:r>
              <w:rPr>
                <w:b/>
                <w:bCs/>
                <w:sz w:val="24"/>
              </w:rPr>
              <w:t>负 责人 及成 员</w:t>
            </w:r>
          </w:p>
          <w:p>
            <w:pPr>
              <w:jc w:val="left"/>
              <w:rPr>
                <w:szCs w:val="21"/>
              </w:rPr>
            </w:pPr>
            <w:r>
              <w:rPr>
                <w:b/>
                <w:bCs/>
                <w:sz w:val="24"/>
              </w:rPr>
              <w:t>主 要 研 究 成 果 简 介</w:t>
            </w:r>
          </w:p>
        </w:tc>
        <w:tc>
          <w:tcPr>
            <w:tcW w:w="9181" w:type="dxa"/>
            <w:gridSpan w:val="13"/>
            <w:tcBorders>
              <w:left w:val="single" w:color="auto" w:sz="4" w:space="0"/>
            </w:tcBorders>
            <w:noWrap w:val="0"/>
            <w:vAlign w:val="center"/>
          </w:tcPr>
          <w:p>
            <w:pPr>
              <w:tabs>
                <w:tab w:val="left" w:pos="8713"/>
              </w:tabs>
              <w:wordWrap w:val="0"/>
              <w:spacing w:after="156" w:afterLines="50" w:line="300" w:lineRule="auto"/>
              <w:ind w:right="252" w:rightChars="120" w:firstLine="480" w:firstLineChars="200"/>
              <w:rPr>
                <w:rFonts w:hint="eastAsia" w:ascii="宋体" w:hAnsi="宋体"/>
                <w:sz w:val="24"/>
              </w:rPr>
            </w:pPr>
            <w:r>
              <w:rPr>
                <w:rFonts w:hint="eastAsia" w:ascii="宋体" w:hAnsi="宋体"/>
                <w:sz w:val="24"/>
              </w:rPr>
              <w:t>本人负责政教处日常事务性工作、文明督导的轮值建设工作，一直致力于中学生的行为常规养成教育研究，走上教师岗位时，我就意识到要让学生学有所成，要先让学生学会做人暨立德，因此我致力于把《弟子规》与中学生行为规范养成结合起来，落实到平时的常规教育中，2015年参加了洛江区教育局主办的第一届“立德修身”教师成长营暨传统文化的教育和传承培训，感悟颇深，感觉在中学开展学《弟子规》迫在眉睫，有了这次区教育局的系列培训和后续将继续的各届培训，更坚定我在常规养成教育中落实《弟子规》的信心。２０１６年撰写市级论文《中小学劳动教育的德育价值研究》和《高中电学实验误差分析及其应用》</w:t>
            </w:r>
          </w:p>
          <w:p>
            <w:pPr>
              <w:wordWrap w:val="0"/>
              <w:spacing w:after="156" w:afterLines="50" w:line="300" w:lineRule="auto"/>
              <w:ind w:right="252" w:rightChars="120" w:firstLine="480" w:firstLineChars="200"/>
              <w:rPr>
                <w:rFonts w:hint="eastAsia" w:ascii="宋体" w:hAnsi="宋体"/>
                <w:sz w:val="24"/>
              </w:rPr>
            </w:pPr>
            <w:r>
              <w:rPr>
                <w:rFonts w:hint="eastAsia" w:ascii="宋体" w:hAnsi="宋体"/>
                <w:sz w:val="24"/>
              </w:rPr>
              <w:t>我校是农村侨办公立二级完中学校，学生大部分来源于农村，受家庭、社会影响、学生行为规范养成佞人堪忧，粗言野语、乱丢乱涂乱吐、自私、没爱心等现象尤其明显、通过一阶段的研究，把弟子规与中学生行为规范养成教育结合起来，并付诸实践，已经取得一定的成果，学校形成了班级文明督导班级轮值制度，学生养成“知礼仪、懂礼仪、讲礼仪”的优良习惯，形成了人人爱劳动、争劳动的良好风气，在此基础上，我校结合《弟子规》形成奕聪中学学生一日常规，并在开学初的第一次班会中组织学习、布置落实。行为常规作为学校的制度和学生行为习惯的评价标准，纳入班级班风评比和中学生综合素质评价中，给予每周跟踪反馈和整改落实，取得很好的成效，大部分学生逐步养成了良好的行为习惯，极个别问题学生马上就暴露出来，我们德育队伍及时跟进做思想工作，把《弟子规》的精华例子应用在实践中，效果显著。</w:t>
            </w:r>
          </w:p>
        </w:tc>
      </w:tr>
    </w:tbl>
    <w:p>
      <w:pPr>
        <w:spacing w:before="156" w:beforeLines="50" w:after="156" w:afterLines="50" w:line="440" w:lineRule="exact"/>
        <w:ind w:left="-540" w:leftChars="-257" w:firstLine="422" w:firstLineChars="150"/>
        <w:rPr>
          <w:b/>
          <w:bCs/>
          <w:sz w:val="28"/>
          <w:szCs w:val="28"/>
        </w:rPr>
      </w:pPr>
      <w:r>
        <w:rPr>
          <w:b/>
          <w:bCs/>
          <w:sz w:val="28"/>
          <w:szCs w:val="28"/>
        </w:rPr>
        <w:t>二、小课题研究设计与论证报告</w:t>
      </w:r>
    </w:p>
    <w:tbl>
      <w:tblPr>
        <w:tblStyle w:val="3"/>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sz w:val="24"/>
              </w:rPr>
            </w:pPr>
            <w:r>
              <w:rPr>
                <w:b/>
                <w:bCs/>
                <w:sz w:val="24"/>
              </w:rPr>
              <w:t>（一）小课题的核心概念及其界定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25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left="105" w:leftChars="50" w:right="105" w:rightChars="50" w:firstLine="480"/>
              <w:jc w:val="left"/>
              <w:rPr>
                <w:rFonts w:hint="eastAsia" w:ascii="宋体" w:hAnsi="宋体"/>
                <w:kern w:val="0"/>
                <w:szCs w:val="21"/>
              </w:rPr>
            </w:pPr>
            <w:r>
              <w:rPr>
                <w:rFonts w:hint="eastAsia" w:ascii="宋体" w:hAnsi="宋体"/>
                <w:kern w:val="0"/>
                <w:szCs w:val="21"/>
              </w:rPr>
              <w:t>本课题涉及三个概念《弟子规》、中学生规范养成教育、实践研究。《弟子规》被誉为“人生第一步，天下第一规”，在古时少年启蒙教育的过程中，《弟子规》发挥着非常关键的作用。此书传承了三百多年，凝聚着中华民族千年处世哲学与生存智慧。在农村中学生养成习惯的教育中，运用《弟子规》不仅能够有效地传承中华民族的优秀文化，还能科学地约束中学生的行为习惯，有效地培养科学化的班风、作风，提升中学生行为准则和规范性。</w:t>
            </w:r>
          </w:p>
          <w:p>
            <w:pPr>
              <w:widowControl/>
              <w:spacing w:line="400" w:lineRule="exact"/>
              <w:ind w:left="105" w:leftChars="50" w:right="105" w:rightChars="50" w:firstLine="480"/>
              <w:jc w:val="left"/>
              <w:rPr>
                <w:rFonts w:hint="eastAsia" w:ascii="宋体" w:hAnsi="宋体"/>
                <w:kern w:val="0"/>
                <w:szCs w:val="21"/>
              </w:rPr>
            </w:pPr>
            <w:r>
              <w:rPr>
                <w:rFonts w:hint="eastAsia" w:ascii="宋体" w:hAnsi="宋体"/>
                <w:kern w:val="0"/>
                <w:szCs w:val="21"/>
              </w:rPr>
              <w:t>学生行为规范养成教育是培养学生良好的道德和健全人格的教育，需要教师不断地督促引导，使养成教育真正变成学生的内在需要，使行为规范成为学生的自觉行为。</w:t>
            </w:r>
          </w:p>
          <w:p>
            <w:pPr>
              <w:widowControl/>
              <w:spacing w:line="400" w:lineRule="exact"/>
              <w:ind w:left="105" w:leftChars="50" w:right="105" w:rightChars="50" w:firstLine="480"/>
              <w:jc w:val="left"/>
              <w:rPr>
                <w:rFonts w:hint="eastAsia" w:ascii="宋体" w:hAnsi="宋体"/>
                <w:kern w:val="0"/>
                <w:szCs w:val="21"/>
              </w:rPr>
            </w:pPr>
            <w:r>
              <w:rPr>
                <w:rFonts w:hint="eastAsia" w:ascii="宋体" w:hAnsi="宋体"/>
                <w:kern w:val="0"/>
                <w:szCs w:val="21"/>
              </w:rPr>
              <w:t>实践是人类自觉自我的一切行为。实践只有在自觉的意识下才是人性的、人格的。自觉是人类自我解放的一般规律，是自我意识的必然。实践是认识的基础,没有实践就不会有认识,不理解实践也不能正确理解认识.认识产生于实践的需要.实践的目的在于改变世界以满足人的需要.要改变世界必须认识世界.实践及其发展的需要是认识、知识产生的根源和发展的动力.在现代,实践的发展促使科学成果层出不穷,以至促成新科学的诞生.人类实践发展的无止境,决定了认识发展的无止境.同时,实践是认识的目的.认识必须满足实践的需要,为实践服务.实践提供了认识的可能.只有实践才能提供认识所必需的信息.同时,也只有实践才使人们获得并不断发展对信息加工的能力即思维的能力。《弟子规》只有在实践中落实，才能发现他对学生行为规范养成的作用。</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bCs/>
                <w:sz w:val="24"/>
              </w:rPr>
              <w:t>（二）小课题研究的背景及意义（包括国内外已有研究现状）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04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ind w:firstLine="420"/>
              <w:rPr>
                <w:rFonts w:hint="eastAsia" w:ascii="宋体" w:hAnsi="宋体" w:cs="宋体"/>
                <w:bCs/>
                <w:color w:val="333333"/>
                <w:kern w:val="0"/>
                <w:szCs w:val="21"/>
              </w:rPr>
            </w:pPr>
            <w:r>
              <w:rPr>
                <w:rFonts w:hint="eastAsia" w:ascii="宋体" w:hAnsi="宋体" w:cs="宋体"/>
                <w:bCs/>
                <w:color w:val="333333"/>
                <w:kern w:val="0"/>
                <w:szCs w:val="21"/>
              </w:rPr>
              <w:t>党的十八大报告提出了“建设优秀传统文化传承体系，弘扬中华优秀传统文化”的重大任务，使得国民学习中华传统文化的热情更加高涨。《弟子规》作为一部儒学经典，在社会各界广泛流传。它蕴含着极其丰富的德育思想，闪耀着育人的光芒。当今的中小学生在行为习惯方面存在种种问题，如在公共场合大声喧哗、肆意疯闹，随手乱丢垃圾，在公物上随意涂画刻字；自理、自立能力差；没有爱心、自私自利等不良行为习惯比比皆是。培养中小学生从小养成良好的行为习惯，是保证他们健康发展、可持续发展和终身发展的基础。我认为学习和实践启蒙道德教育经典著作《弟子规》，将有利于小学生良好的行为习惯的养成。</w:t>
            </w:r>
          </w:p>
          <w:p>
            <w:pPr>
              <w:ind w:firstLine="420"/>
              <w:rPr>
                <w:rFonts w:hint="eastAsia" w:ascii="宋体" w:hAnsi="宋体" w:cs="宋体"/>
                <w:bCs/>
                <w:color w:val="333333"/>
                <w:kern w:val="0"/>
                <w:szCs w:val="21"/>
              </w:rPr>
            </w:pPr>
            <w:r>
              <w:rPr>
                <w:rFonts w:hint="eastAsia" w:ascii="宋体" w:hAnsi="宋体" w:cs="宋体"/>
                <w:bCs/>
                <w:color w:val="333333"/>
                <w:kern w:val="0"/>
                <w:szCs w:val="21"/>
              </w:rPr>
              <w:t>长期以来大家都有一个观念以为弟子规学习是小学以下学生的事情，中学生应该都学的差不多了，但从事多年农村中学生的德育教育，我发现农村中学生在公共场合大声喧哗、肆意疯闹，随手乱丢垃圾，在公物上随意涂画刻字；自理、自立能力还是差；没有爱心、自私自利等不良行为习惯还是比比皆是，可见，在农村中学生中落实弟子规也是迫在眉睫 ，但又不能停留在传统的背诵法，应渗透落实到日常行为习惯中，并跟踪反馈，通过完善评价体系使他们把弟子规转化为自觉的行为。</w:t>
            </w:r>
          </w:p>
          <w:p>
            <w:pPr>
              <w:ind w:firstLine="420"/>
              <w:rPr>
                <w:rFonts w:hint="eastAsia" w:ascii="宋体" w:hAnsi="宋体" w:cs="宋体"/>
                <w:bCs/>
                <w:color w:val="333333"/>
                <w:kern w:val="0"/>
                <w:szCs w:val="21"/>
              </w:rPr>
            </w:pPr>
            <w:r>
              <w:rPr>
                <w:rFonts w:hint="eastAsia" w:ascii="宋体" w:hAnsi="宋体" w:cs="宋体"/>
                <w:bCs/>
                <w:color w:val="333333"/>
                <w:kern w:val="0"/>
                <w:szCs w:val="21"/>
              </w:rPr>
              <w:t>通过多年的教学观察及问卷调查，发现农村中学生现存在的问题如下：1、缺乏社会责任感和公德心，表现在部分学生以“自我”为中心，对他人缺乏关心和理解，缺少助人为乐，无私奉献的精神。2、部分中学生缺乏人生理想，意志薄弱，不思进取，得过且过的情况。3、集体主义观念淡薄，忽视集体利益，缺乏集体荣誉感。4、追求享乐主义，攀比之风盛行。</w:t>
            </w:r>
          </w:p>
          <w:p>
            <w:pPr>
              <w:ind w:firstLine="420"/>
              <w:rPr>
                <w:rFonts w:hint="eastAsia" w:ascii="宋体" w:hAnsi="宋体" w:cs="宋体"/>
                <w:bCs/>
                <w:color w:val="333333"/>
                <w:kern w:val="0"/>
                <w:szCs w:val="21"/>
              </w:rPr>
            </w:pPr>
            <w:r>
              <w:rPr>
                <w:rFonts w:hint="eastAsia" w:ascii="宋体" w:hAnsi="宋体" w:cs="宋体"/>
                <w:bCs/>
                <w:color w:val="333333"/>
                <w:kern w:val="0"/>
                <w:szCs w:val="21"/>
              </w:rPr>
              <w:t>本课题在学习了辽宁师范大学杨慧老师论文《&lt;弟子规&gt;与小学生行为习惯养成的关系研究》及其他相关课题基础上，通过在全校学生行为规范的养成教育中落实《弟子规》，在实践中落实传统文化的传承和发扬，克服了传统说教和背诵的枯燥，及时的跟进反馈，促进学生的全面发展，尤其是完善了对学生的德育评价体系，使得对于学生的综合素质评价更加真实、可靠，与教育改革很好接轨。</w:t>
            </w:r>
          </w:p>
          <w:p>
            <w:pPr>
              <w:ind w:firstLine="420"/>
              <w:rPr>
                <w:rFonts w:hint="eastAsia" w:ascii="宋体" w:hAnsi="宋体" w:cs="宋体"/>
                <w:bCs/>
                <w:color w:val="333333"/>
                <w:kern w:val="0"/>
                <w:szCs w:val="21"/>
              </w:rPr>
            </w:pPr>
          </w:p>
          <w:p>
            <w:pPr>
              <w:ind w:firstLine="420"/>
              <w:rPr>
                <w:rFonts w:hint="eastAsia" w:ascii="宋体" w:hAnsi="宋体" w:cs="宋体"/>
                <w:b/>
                <w:bCs/>
                <w:color w:val="333333"/>
                <w:kern w:val="0"/>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sz w:val="24"/>
              </w:rPr>
            </w:pPr>
            <w:r>
              <w:rPr>
                <w:b/>
                <w:bCs/>
                <w:sz w:val="24"/>
              </w:rPr>
              <w:t>（三）小课题研究理论依据</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hint="eastAsia" w:ascii="宋体" w:hAnsi="宋体"/>
                <w:szCs w:val="21"/>
              </w:rPr>
            </w:pPr>
            <w:r>
              <w:rPr>
                <w:rFonts w:hint="eastAsia"/>
                <w:kern w:val="0"/>
                <w:szCs w:val="21"/>
              </w:rPr>
              <w:t>根据《弟子规》全文解读，把精华部分渗透进入我校学生的行为习惯养成教育，形成</w:t>
            </w:r>
            <w:r>
              <w:rPr>
                <w:rFonts w:hint="eastAsia"/>
                <w:bCs/>
                <w:szCs w:val="21"/>
              </w:rPr>
              <w:t>《奕聪中学学生一日行为常规》，并作为班级学生的行为准则，全校推广实践，把落实实践情况计入班级班风评比，形成《奕聪中学学生自主管理之文明督导值日制度》，全校师生践行</w:t>
            </w:r>
            <w:r>
              <w:rPr>
                <w:rFonts w:hint="eastAsia" w:ascii="宋体" w:hAnsi="宋体"/>
                <w:szCs w:val="21"/>
              </w:rPr>
              <w:t>“知礼仪、懂礼仪、讲礼仪”和“”人人爱劳动、争劳动”。</w:t>
            </w:r>
            <w:r>
              <w:rPr>
                <w:rFonts w:hint="eastAsia" w:ascii="宋体" w:hAnsi="宋体" w:cs="宋体"/>
                <w:kern w:val="0"/>
                <w:szCs w:val="21"/>
              </w:rPr>
              <w:t xml:space="preserve"> 探索在常规养成实践中落实弟子规的各种方式方法及相应效果、以及《弟子规》和传统文化对学生行为规范养成的正面影响，研究如何把《弟子规》和行为规范养成教育有机结合起来，探讨《弟子规》对农村中学学生人格塑造、人文素养的影响与变化。</w:t>
            </w:r>
          </w:p>
          <w:p>
            <w:pPr>
              <w:spacing w:line="360" w:lineRule="exact"/>
              <w:ind w:firstLine="420" w:firstLineChars="200"/>
              <w:rPr>
                <w:rFonts w:hint="eastAsia"/>
                <w:bCs/>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bCs/>
                <w:sz w:val="24"/>
              </w:rPr>
            </w:pPr>
            <w:r>
              <w:rPr>
                <w:b/>
                <w:bCs/>
                <w:sz w:val="24"/>
              </w:rPr>
              <w:t>（四）小课题研究的目标与内容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autoSpaceDN w:val="0"/>
              <w:spacing w:line="240" w:lineRule="auto"/>
              <w:ind w:firstLine="420" w:firstLineChars="200"/>
              <w:jc w:val="left"/>
              <w:rPr>
                <w:rFonts w:hint="eastAsia" w:ascii="宋体" w:hAnsi="宋体" w:cs="宋体"/>
                <w:bCs/>
                <w:szCs w:val="21"/>
              </w:rPr>
            </w:pPr>
            <w:r>
              <w:rPr>
                <w:rFonts w:hint="eastAsia" w:ascii="宋体" w:hAnsi="宋体" w:cs="仿宋_GB2312"/>
                <w:bCs/>
                <w:color w:val="000000"/>
                <w:szCs w:val="21"/>
              </w:rPr>
              <w:t>课题研究目标：</w:t>
            </w:r>
            <w:r>
              <w:rPr>
                <w:rFonts w:hint="eastAsia" w:ascii="宋体" w:hAnsi="宋体"/>
                <w:szCs w:val="21"/>
              </w:rPr>
              <w:t>把《弟子规》与我校中学生行为规范养成教育结合起来，形成《奕聪中学学生一日常规》并在开学初的第一次班会中组织学习、布置落实。把《奕聪中学学生一日常规》学习落实情况作为学校的制度和学生行为习惯的评价标准，纳入班级班风评比和中学生综合素质评价中，给予每周跟踪反馈和整改落实，在无形中落实《弟子规》，克服中学生忽视、不屑学习传统文化的弊端。得出</w:t>
            </w:r>
            <w:r>
              <w:rPr>
                <w:rFonts w:hint="eastAsia" w:ascii="宋体" w:hAnsi="宋体" w:cs="宋体"/>
                <w:kern w:val="0"/>
                <w:szCs w:val="21"/>
              </w:rPr>
              <w:t>《弟子规》和传统文化对学生行为规范养成的正面影响报告，</w:t>
            </w:r>
            <w:r>
              <w:rPr>
                <w:rFonts w:hint="eastAsia" w:ascii="宋体" w:hAnsi="宋体"/>
                <w:szCs w:val="21"/>
              </w:rPr>
              <w:t>形成</w:t>
            </w:r>
            <w:r>
              <w:rPr>
                <w:rFonts w:hint="eastAsia" w:ascii="宋体" w:hAnsi="宋体" w:cs="宋体"/>
                <w:kern w:val="0"/>
                <w:szCs w:val="21"/>
              </w:rPr>
              <w:t>《弟子规》对农村中学学生人格塑造、人文素养的影响与变化报告。</w:t>
            </w:r>
          </w:p>
          <w:p>
            <w:pPr>
              <w:spacing w:line="240" w:lineRule="auto"/>
              <w:ind w:firstLine="420" w:firstLineChars="200"/>
              <w:jc w:val="left"/>
              <w:rPr>
                <w:rFonts w:hint="eastAsia" w:ascii="宋体" w:hAnsi="宋体"/>
                <w:color w:val="333333"/>
                <w:szCs w:val="21"/>
              </w:rPr>
            </w:pPr>
            <w:r>
              <w:rPr>
                <w:rFonts w:hint="eastAsia" w:ascii="宋体" w:hAnsi="宋体" w:cs="仿宋_GB2312"/>
                <w:bCs/>
                <w:color w:val="000000"/>
                <w:szCs w:val="21"/>
              </w:rPr>
              <w:t>当代农村中学生素质水平的下降原因是多方面的：一是受社会大环境的影响；二是家庭因素，父母忙于生计，无暇顾及学生的教育，尤其是在学生价值观，人生观，世界观形成的关键期。根据农村中学生的成长环境及身心特点参考国内外相关研究，经过多次研讨，本课题决定选取如下内容：</w:t>
            </w:r>
            <w:r>
              <w:rPr>
                <w:rFonts w:hint="eastAsia" w:ascii="宋体" w:hAnsi="宋体"/>
                <w:color w:val="333333"/>
                <w:szCs w:val="21"/>
              </w:rPr>
              <w:t>尝试把弟子规渗透到农村中学生的日常行为规范养成教育中，形成对班级和个人的德育考评制度，作为综合素质评价的一个方面纳入考评。并形成《弟子规》与农村中学生行为习惯有效结合的途径和方法，研究落实弟子规的精华部分，并应用各种方法，达到使农村中学生养成良好行为习惯的效果。</w:t>
            </w:r>
          </w:p>
          <w:p>
            <w:pPr>
              <w:spacing w:line="240" w:lineRule="auto"/>
              <w:ind w:firstLine="420" w:firstLineChars="200"/>
              <w:jc w:val="left"/>
              <w:rPr>
                <w:rFonts w:hint="eastAsia" w:ascii="宋体" w:hAnsi="宋体"/>
                <w:color w:val="333333"/>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b/>
                <w:bCs/>
                <w:sz w:val="24"/>
              </w:rPr>
            </w:pPr>
            <w:r>
              <w:rPr>
                <w:b/>
                <w:bCs/>
                <w:sz w:val="24"/>
              </w:rPr>
              <w:t>（五）小课题研究对象与范围</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3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firstLine="518" w:firstLineChars="247"/>
              <w:rPr>
                <w:rFonts w:hint="eastAsia" w:ascii="宋体" w:hAnsi="宋体"/>
                <w:szCs w:val="21"/>
              </w:rPr>
            </w:pPr>
            <w:r>
              <w:rPr>
                <w:rFonts w:hint="eastAsia" w:ascii="宋体" w:hAnsi="宋体"/>
                <w:kern w:val="0"/>
                <w:szCs w:val="21"/>
              </w:rPr>
              <w:t>研究对象：结合我校实际，把《弟子规》</w:t>
            </w:r>
            <w:r>
              <w:rPr>
                <w:rFonts w:hint="eastAsia" w:ascii="宋体" w:hAnsi="宋体"/>
                <w:szCs w:val="21"/>
              </w:rPr>
              <w:t>渗透到农村学生行为常规养成教育实践中，在无形中落实《弟子规》，通过跟踪反馈，形成评价，得出值得推广的、有效的落实传统文化教育的途径和方法。</w:t>
            </w:r>
          </w:p>
          <w:p>
            <w:pPr>
              <w:spacing w:line="360" w:lineRule="exact"/>
              <w:ind w:right="-107" w:rightChars="-51" w:firstLine="518" w:firstLineChars="247"/>
              <w:rPr>
                <w:rFonts w:hint="eastAsia" w:ascii="宋体" w:hAnsi="宋体"/>
                <w:szCs w:val="21"/>
              </w:rPr>
            </w:pPr>
            <w:r>
              <w:rPr>
                <w:rFonts w:hint="eastAsia" w:ascii="宋体" w:hAnsi="宋体"/>
                <w:szCs w:val="21"/>
              </w:rPr>
              <w:t>研究对象：奕聪中学全体学生</w:t>
            </w:r>
          </w:p>
          <w:p>
            <w:pPr>
              <w:spacing w:line="360" w:lineRule="exact"/>
              <w:ind w:right="-107" w:rightChars="-51" w:firstLine="592" w:firstLineChars="247"/>
              <w:rPr>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sz w:val="24"/>
              </w:rPr>
            </w:pPr>
            <w:r>
              <w:rPr>
                <w:b/>
                <w:bCs/>
                <w:sz w:val="24"/>
              </w:rPr>
              <w:t>（六）小课题研究思路、过程和方法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425"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autoSpaceDN w:val="0"/>
              <w:spacing w:line="240" w:lineRule="auto"/>
              <w:ind w:firstLine="420" w:firstLineChars="200"/>
              <w:rPr>
                <w:rFonts w:hint="eastAsia" w:ascii="宋体" w:hAnsi="宋体"/>
                <w:bCs/>
                <w:szCs w:val="21"/>
              </w:rPr>
            </w:pPr>
            <w:r>
              <w:rPr>
                <w:rFonts w:ascii="宋体" w:hAnsi="宋体"/>
                <w:bCs/>
                <w:szCs w:val="21"/>
              </w:rPr>
              <w:t>研究思路</w:t>
            </w:r>
            <w:r>
              <w:rPr>
                <w:rFonts w:hint="eastAsia" w:ascii="宋体" w:hAnsi="宋体"/>
                <w:bCs/>
                <w:szCs w:val="21"/>
              </w:rPr>
              <w:t>：</w:t>
            </w:r>
          </w:p>
          <w:p>
            <w:pPr>
              <w:autoSpaceDN w:val="0"/>
              <w:spacing w:line="240" w:lineRule="auto"/>
              <w:ind w:firstLine="420" w:firstLineChars="200"/>
              <w:rPr>
                <w:rFonts w:hint="eastAsia" w:ascii="宋体" w:hAnsi="宋体" w:cs="宋体"/>
                <w:bCs/>
                <w:szCs w:val="21"/>
              </w:rPr>
            </w:pPr>
            <w:r>
              <w:rPr>
                <w:rFonts w:hint="eastAsia" w:ascii="宋体" w:hAnsi="宋体" w:cs="宋体"/>
                <w:bCs/>
                <w:szCs w:val="21"/>
              </w:rPr>
              <w:t>通过学习、践行学生一日常规，达到全体学生能用《弟子规》的要求来规范自已的言行，践行弟子规，形成良好的行为习惯和良好道德情操。 2、探索培养学习良好行为习惯和良好品德的新路子。  3、探索传承中国优秀文化的途径，传统文化如何促进现代学生的成长。</w:t>
            </w:r>
          </w:p>
          <w:p>
            <w:pPr>
              <w:autoSpaceDN w:val="0"/>
              <w:spacing w:line="240" w:lineRule="auto"/>
              <w:ind w:firstLine="420" w:firstLineChars="200"/>
              <w:rPr>
                <w:rFonts w:hint="eastAsia" w:ascii="宋体" w:hAnsi="宋体" w:cs="宋体"/>
                <w:bCs/>
                <w:szCs w:val="21"/>
              </w:rPr>
            </w:pPr>
            <w:r>
              <w:rPr>
                <w:rFonts w:hint="eastAsia" w:ascii="宋体" w:hAnsi="宋体" w:cs="宋体"/>
                <w:bCs/>
                <w:szCs w:val="21"/>
              </w:rPr>
              <w:t>研究过程共分为三个阶段：</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1、准备阶段：（2017.02——2017.05）</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（1）、成立课题研究小组。</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（2）、查阅有关文献，对本课题研究的价值进行论证；课题组成员学习有关教育教学理论，明确开展课题研究的意义；</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（3）、明确研究的方向和任务。撰写课题研究方案，讨论研究课题实施策略，并进行具体分工；</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（4）、撰写《课题立项申报书》并上报教育主管部门。</w:t>
            </w:r>
          </w:p>
          <w:p>
            <w:pPr>
              <w:pStyle w:val="6"/>
              <w:spacing w:before="0"/>
              <w:ind w:firstLine="420" w:firstLineChars="200"/>
              <w:jc w:val="both"/>
              <w:rPr>
                <w:rFonts w:hint="eastAsia" w:eastAsia="宋体" w:cs="仿宋_GB2312"/>
                <w:color w:val="000000"/>
                <w:sz w:val="21"/>
                <w:szCs w:val="21"/>
              </w:rPr>
            </w:pPr>
            <w:r>
              <w:rPr>
                <w:rFonts w:hint="eastAsia" w:eastAsia="宋体" w:cs="仿宋_GB2312"/>
                <w:color w:val="000000"/>
                <w:sz w:val="21"/>
                <w:szCs w:val="21"/>
              </w:rPr>
              <w:t>2、实施阶段（2017.05—2018.03）</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组织开展具体的研究和探索工作</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（1）、进一步细化完善课题方案，制订课题实施计划，开展课题研究的有关学习和培训活动。</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（2）、制定问卷调查表，了解学校、教师和学生现状及对《弟子规》落实情况的意见和建议。</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（3）、研究立项报告，修改研究方案，馔写开题报告，组织召开开题会议，听取专家意见后，对开题报告进行修订。</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（6）、总结前期研究工作进展情况和研究成果，馔写中期报告，召开中期报告会，听取专家意见，进一步修订研究方案。</w:t>
            </w:r>
          </w:p>
          <w:p>
            <w:pPr>
              <w:pStyle w:val="6"/>
              <w:spacing w:before="0"/>
              <w:ind w:firstLine="420" w:firstLineChars="200"/>
              <w:jc w:val="both"/>
              <w:rPr>
                <w:rFonts w:hint="eastAsia" w:eastAsia="宋体" w:cs="仿宋_GB2312"/>
                <w:color w:val="000000"/>
                <w:sz w:val="21"/>
                <w:szCs w:val="21"/>
              </w:rPr>
            </w:pPr>
            <w:r>
              <w:rPr>
                <w:rFonts w:hint="eastAsia" w:eastAsia="宋体" w:cs="仿宋_GB2312"/>
                <w:color w:val="000000"/>
                <w:sz w:val="21"/>
                <w:szCs w:val="21"/>
              </w:rPr>
              <w:t>3、课题总结与结题阶段（2018.04—2018.07）</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（1）、收集、整理研究过程中产生的各种文字、图片、视频资料；</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（2）、在一定范围内推广所研究的成果，并进一步验证研究成果；</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（3）、召开结题会议，对课题研究情况进行总结与反思。</w:t>
            </w:r>
          </w:p>
          <w:p>
            <w:pPr>
              <w:pStyle w:val="6"/>
              <w:spacing w:before="0"/>
              <w:ind w:firstLine="420" w:firstLineChars="200"/>
              <w:jc w:val="both"/>
              <w:rPr>
                <w:rFonts w:hint="eastAsia" w:eastAsia="宋体" w:cs="仿宋_GB2312"/>
                <w:sz w:val="21"/>
                <w:szCs w:val="21"/>
              </w:rPr>
            </w:pPr>
            <w:r>
              <w:rPr>
                <w:rFonts w:hint="eastAsia" w:eastAsia="宋体" w:cs="仿宋_GB2312"/>
                <w:sz w:val="21"/>
                <w:szCs w:val="21"/>
              </w:rPr>
              <w:t>（4）、完成总课题结题报告，做好结题前的准备工作，申请结题。</w:t>
            </w:r>
          </w:p>
          <w:p>
            <w:pPr>
              <w:widowControl/>
              <w:spacing w:line="240" w:lineRule="auto"/>
              <w:ind w:firstLine="420" w:firstLineChars="200"/>
              <w:jc w:val="left"/>
              <w:rPr>
                <w:rFonts w:hint="eastAsia" w:ascii="宋体" w:hAnsi="宋体"/>
                <w:kern w:val="0"/>
                <w:szCs w:val="21"/>
              </w:rPr>
            </w:pPr>
            <w:r>
              <w:rPr>
                <w:rFonts w:hint="eastAsia" w:ascii="宋体" w:hAnsi="宋体"/>
                <w:kern w:val="0"/>
                <w:szCs w:val="21"/>
              </w:rPr>
              <w:t>本课题采用教育管理实验法进行研究，得出《弟子规》与学生一日规范的有机渗透落实途径和方法，是我们培养中学生自觉养成行为规范，尊重规矩、遵守规矩、在社会公认的规范下健康成长的良好资源。</w:t>
            </w:r>
          </w:p>
          <w:p>
            <w:pPr>
              <w:autoSpaceDN w:val="0"/>
              <w:spacing w:line="240" w:lineRule="auto"/>
              <w:ind w:firstLine="315" w:firstLineChars="150"/>
              <w:rPr>
                <w:rFonts w:hint="eastAsia" w:ascii="宋体" w:hAnsi="宋体" w:cs="宋体"/>
                <w:bCs/>
                <w:szCs w:val="21"/>
              </w:rPr>
            </w:pPr>
            <w:r>
              <w:rPr>
                <w:rFonts w:hint="eastAsia" w:ascii="宋体" w:hAnsi="宋体" w:cs="宋体"/>
                <w:bCs/>
                <w:szCs w:val="21"/>
              </w:rPr>
              <w:t>课题研究的方法很多，还可以选择如下的研究方法：</w:t>
            </w:r>
          </w:p>
          <w:p>
            <w:pPr>
              <w:autoSpaceDN w:val="0"/>
              <w:spacing w:line="240" w:lineRule="auto"/>
              <w:ind w:firstLine="525" w:firstLineChars="250"/>
              <w:rPr>
                <w:rFonts w:hint="eastAsia" w:ascii="宋体" w:hAnsi="宋体" w:cs="宋体"/>
                <w:bCs/>
                <w:szCs w:val="21"/>
              </w:rPr>
            </w:pPr>
            <w:r>
              <w:rPr>
                <w:rFonts w:hint="eastAsia" w:ascii="宋体" w:hAnsi="宋体" w:cs="宋体"/>
                <w:bCs/>
                <w:szCs w:val="21"/>
              </w:rPr>
              <w:t>1、文献研究法：通过文献研究，</w:t>
            </w:r>
            <w:r>
              <w:rPr>
                <w:rFonts w:hint="eastAsia" w:ascii="宋体" w:hAnsi="宋体"/>
                <w:kern w:val="0"/>
                <w:szCs w:val="21"/>
              </w:rPr>
              <w:t>得出《弟子规》与学生一日规范的有机渗透落实</w:t>
            </w:r>
            <w:r>
              <w:rPr>
                <w:rFonts w:hint="eastAsia" w:ascii="宋体" w:hAnsi="宋体" w:cs="宋体"/>
                <w:bCs/>
                <w:szCs w:val="21"/>
              </w:rPr>
              <w:t>的策略，并收集、整理出一套适合中学生行为准则。在立项、开题阶段，了解研究背景，确立研究方向，并通过可行性、科学性、有效性的反复论证，指导研究工作深入进行。</w:t>
            </w:r>
          </w:p>
          <w:p>
            <w:pPr>
              <w:autoSpaceDN w:val="0"/>
              <w:spacing w:line="240" w:lineRule="auto"/>
              <w:ind w:firstLine="420" w:firstLineChars="200"/>
              <w:rPr>
                <w:rFonts w:hint="eastAsia" w:ascii="宋体" w:hAnsi="宋体" w:cs="宋体"/>
                <w:bCs/>
                <w:szCs w:val="21"/>
              </w:rPr>
            </w:pPr>
            <w:r>
              <w:rPr>
                <w:rFonts w:hint="eastAsia" w:ascii="宋体" w:hAnsi="宋体" w:cs="宋体"/>
                <w:bCs/>
                <w:szCs w:val="21"/>
              </w:rPr>
              <w:t>2、问卷法:在研究准备阶段，了解学校、教师和学生现状及对《弟子规》学习现状的意见和建议。</w:t>
            </w:r>
          </w:p>
          <w:p>
            <w:pPr>
              <w:autoSpaceDN w:val="0"/>
              <w:spacing w:line="240" w:lineRule="auto"/>
              <w:ind w:firstLine="420" w:firstLineChars="200"/>
              <w:rPr>
                <w:rFonts w:hint="eastAsia" w:ascii="宋体" w:hAnsi="宋体" w:cs="宋体"/>
                <w:bCs/>
                <w:szCs w:val="21"/>
              </w:rPr>
            </w:pPr>
            <w:r>
              <w:rPr>
                <w:rFonts w:hint="eastAsia" w:ascii="宋体" w:hAnsi="宋体" w:cs="宋体"/>
                <w:bCs/>
                <w:szCs w:val="21"/>
              </w:rPr>
              <w:t>3、行动研究法：在课堂、课外实践中进行不断反思，通过计划、实践、观察、反思四个步骤寻找得失原因，改进策略，在实践中研究，在研究中实践。　</w:t>
            </w:r>
          </w:p>
          <w:p>
            <w:pPr>
              <w:autoSpaceDN w:val="0"/>
              <w:spacing w:line="240" w:lineRule="auto"/>
              <w:ind w:firstLine="420" w:firstLineChars="200"/>
              <w:rPr>
                <w:rFonts w:hint="eastAsia" w:ascii="宋体" w:hAnsi="宋体" w:cs="宋体"/>
                <w:bCs/>
                <w:szCs w:val="21"/>
              </w:rPr>
            </w:pPr>
            <w:r>
              <w:rPr>
                <w:rFonts w:hint="eastAsia" w:ascii="宋体" w:hAnsi="宋体" w:cs="宋体"/>
                <w:bCs/>
                <w:szCs w:val="21"/>
              </w:rPr>
              <w:t>4、经验总结法:对在实践中搜集的材料全面完整地进行归纳、提炼，进行分析，得出能揭示落实《弟子规》方法和途径，确定具有普遍意义和推广价值的方法。</w:t>
            </w:r>
          </w:p>
          <w:p>
            <w:pPr>
              <w:autoSpaceDN w:val="0"/>
              <w:spacing w:line="240" w:lineRule="auto"/>
              <w:ind w:firstLine="420" w:firstLineChars="200"/>
              <w:rPr>
                <w:rFonts w:hint="eastAsia" w:ascii="宋体" w:hAnsi="宋体" w:cs="宋体"/>
                <w:bCs/>
                <w:szCs w:val="21"/>
              </w:rPr>
            </w:pPr>
            <w:r>
              <w:rPr>
                <w:rFonts w:hint="eastAsia" w:ascii="宋体" w:hAnsi="宋体" w:cs="宋体"/>
                <w:bCs/>
                <w:szCs w:val="21"/>
              </w:rPr>
              <w:t>5、案例研究法:通过实践探索与研究，不断总结中学生在学习落实生一日常规活动中整体素养提高的典型案例，进行不断的反思、验证，以利于进一步的推广。</w:t>
            </w:r>
          </w:p>
          <w:p>
            <w:pPr>
              <w:autoSpaceDN w:val="0"/>
              <w:spacing w:line="240" w:lineRule="auto"/>
              <w:ind w:firstLine="420" w:firstLineChars="200"/>
              <w:rPr>
                <w:rFonts w:hint="eastAsia" w:ascii="宋体" w:hAnsi="宋体" w:cs="宋体"/>
                <w:bCs/>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4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bCs/>
                <w:sz w:val="24"/>
              </w:rPr>
              <w:t>（七）小课题的预期研究成果（应包含理论成果：如通过研究得到的新观点、新认识，或者新的策略、新的教学模式等等；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3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uto"/>
              <w:ind w:firstLine="420" w:firstLineChars="200"/>
              <w:jc w:val="left"/>
              <w:rPr>
                <w:rFonts w:hint="eastAsia" w:ascii="宋体" w:hAnsi="宋体" w:cs="宋体"/>
                <w:kern w:val="0"/>
                <w:szCs w:val="21"/>
              </w:rPr>
            </w:pPr>
            <w:r>
              <w:rPr>
                <w:rFonts w:hint="eastAsia" w:ascii="宋体" w:hAnsi="宋体" w:cs="宋体"/>
                <w:kern w:val="0"/>
                <w:szCs w:val="21"/>
              </w:rPr>
              <w:t>1、课题研究报告:就农村中学学生在常规养成你实践中落实弟子规的各种方式方法及相应效果、以及《弟子规》和传统文化对学生行为规范养成的正面影响、《弟子规》精华部分与农村中学生一日常规养成渗透对应内容等方面形成研究性报告,探讨《弟子规》对农村中学学生人格塑造、人文素养的影响与变化,形成课题特色。</w:t>
            </w:r>
          </w:p>
          <w:p>
            <w:pPr>
              <w:widowControl/>
              <w:spacing w:line="240" w:lineRule="auto"/>
              <w:ind w:firstLine="420" w:firstLineChars="200"/>
              <w:jc w:val="left"/>
              <w:rPr>
                <w:rFonts w:hint="eastAsia" w:ascii="宋体" w:hAnsi="宋体" w:cs="宋体"/>
                <w:kern w:val="0"/>
                <w:szCs w:val="21"/>
              </w:rPr>
            </w:pPr>
            <w:r>
              <w:rPr>
                <w:rFonts w:hint="eastAsia" w:ascii="宋体" w:hAnsi="宋体" w:cs="宋体"/>
                <w:kern w:val="0"/>
                <w:szCs w:val="21"/>
              </w:rPr>
              <w:t>2、成果集:形成《奕聪中学学生一日常规》制度；编辑汇编奕聪中学常规教育德育经验交流有关论文集；形成</w:t>
            </w:r>
            <w:r>
              <w:rPr>
                <w:rFonts w:hint="eastAsia" w:ascii="宋体" w:hAnsi="宋体"/>
                <w:bCs/>
                <w:szCs w:val="21"/>
              </w:rPr>
              <w:t>《奕聪中学学生自主管理之文明督导值日制度》和优秀班级评价制度</w:t>
            </w:r>
            <w:r>
              <w:rPr>
                <w:rFonts w:hint="eastAsia" w:ascii="宋体" w:hAnsi="宋体" w:cs="宋体"/>
                <w:kern w:val="0"/>
                <w:szCs w:val="21"/>
              </w:rPr>
              <w:t>。</w:t>
            </w:r>
          </w:p>
          <w:p>
            <w:pPr>
              <w:pStyle w:val="6"/>
              <w:spacing w:before="0"/>
              <w:ind w:firstLine="420" w:firstLineChars="200"/>
              <w:jc w:val="both"/>
              <w:rPr>
                <w:rFonts w:hint="eastAsia" w:eastAsia="宋体"/>
                <w:sz w:val="21"/>
                <w:szCs w:val="21"/>
              </w:rPr>
            </w:pPr>
            <w:r>
              <w:rPr>
                <w:rFonts w:hint="eastAsia" w:eastAsia="宋体"/>
                <w:sz w:val="21"/>
                <w:szCs w:val="21"/>
              </w:rPr>
              <w:t>3、其他成果：发表相应的研究论文；评选落实本课题先进班级和先进个人；完善学生综合评价资料；完成能够推广普及的课题相应成果等。</w:t>
            </w:r>
          </w:p>
          <w:p>
            <w:pPr>
              <w:pStyle w:val="6"/>
              <w:spacing w:before="0"/>
              <w:ind w:firstLine="420" w:firstLineChars="200"/>
              <w:jc w:val="both"/>
              <w:rPr>
                <w:rFonts w:hint="eastAsia" w:eastAsia="宋体" w:cs="仿宋_GB2312"/>
                <w:sz w:val="21"/>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bCs/>
                <w:sz w:val="24"/>
              </w:rPr>
            </w:pPr>
            <w:r>
              <w:rPr>
                <w:b/>
                <w:bCs/>
                <w:sz w:val="24"/>
              </w:rPr>
              <w:t>（八）主要观点与创新之处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52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autoSpaceDN w:val="0"/>
              <w:spacing w:line="420" w:lineRule="exact"/>
              <w:ind w:firstLine="420" w:firstLineChars="200"/>
              <w:rPr>
                <w:rFonts w:hint="eastAsia" w:ascii="宋体" w:hAnsi="宋体" w:cs="宋体"/>
                <w:bCs/>
                <w:szCs w:val="21"/>
              </w:rPr>
            </w:pPr>
            <w:r>
              <w:rPr>
                <w:rFonts w:hint="eastAsia" w:ascii="宋体" w:hAnsi="宋体" w:cs="宋体"/>
                <w:bCs/>
                <w:szCs w:val="21"/>
              </w:rPr>
              <w:t>研究主要观点如下：</w:t>
            </w:r>
          </w:p>
          <w:p>
            <w:pPr>
              <w:autoSpaceDN w:val="0"/>
              <w:spacing w:line="420" w:lineRule="exact"/>
              <w:ind w:firstLine="420" w:firstLineChars="200"/>
              <w:rPr>
                <w:rFonts w:hint="eastAsia" w:ascii="宋体" w:hAnsi="宋体" w:cs="宋体"/>
                <w:bCs/>
                <w:szCs w:val="21"/>
              </w:rPr>
            </w:pPr>
            <w:r>
              <w:rPr>
                <w:rFonts w:hint="eastAsia" w:ascii="宋体" w:hAnsi="宋体"/>
                <w:szCs w:val="21"/>
              </w:rPr>
              <w:t>把《弟子规》与我校中学生行为规范养成教育结合起来，形成《奕聪中学学生一日常规》并在开学初的第一次班会中组织学习、布置落实。把《奕聪中学学生一日常规》学习落实情况作为学校的制度和学生行为习惯的评价标准，纳入班级班风评比和中学生综合素质评价中，给予每周跟踪反馈和整改落实，在无形中落实《弟子规》，克服中学生忽视、不屑学习传统文化的弊端。</w:t>
            </w:r>
          </w:p>
          <w:p>
            <w:pPr>
              <w:autoSpaceDN w:val="0"/>
              <w:spacing w:line="420" w:lineRule="exact"/>
              <w:ind w:firstLine="420" w:firstLineChars="200"/>
              <w:rPr>
                <w:rFonts w:hint="eastAsia" w:ascii="宋体" w:hAnsi="宋体" w:cs="宋体"/>
                <w:bCs/>
                <w:szCs w:val="21"/>
              </w:rPr>
            </w:pPr>
            <w:r>
              <w:rPr>
                <w:rFonts w:hint="eastAsia" w:ascii="宋体" w:hAnsi="宋体" w:cs="宋体"/>
                <w:bCs/>
                <w:szCs w:val="21"/>
              </w:rPr>
              <w:t>研究的创新点如下：</w:t>
            </w:r>
          </w:p>
          <w:p>
            <w:pPr>
              <w:autoSpaceDN w:val="0"/>
              <w:spacing w:line="420" w:lineRule="exact"/>
              <w:ind w:firstLine="315" w:firstLineChars="150"/>
              <w:rPr>
                <w:rFonts w:hint="eastAsia" w:ascii="宋体" w:hAnsi="宋体" w:cs="宋体"/>
                <w:bCs/>
                <w:szCs w:val="21"/>
              </w:rPr>
            </w:pPr>
            <w:r>
              <w:rPr>
                <w:rFonts w:hint="eastAsia" w:ascii="宋体" w:hAnsi="宋体" w:cs="宋体"/>
                <w:bCs/>
                <w:szCs w:val="21"/>
              </w:rPr>
              <w:t>1、实现《弟子规》与中学生的行为规范养成相结合，在无形中落实《弟子规》;</w:t>
            </w:r>
          </w:p>
          <w:p>
            <w:pPr>
              <w:autoSpaceDN w:val="0"/>
              <w:spacing w:line="420" w:lineRule="exact"/>
              <w:ind w:firstLine="315" w:firstLineChars="150"/>
              <w:rPr>
                <w:rFonts w:hint="eastAsia" w:ascii="宋体" w:hAnsi="宋体" w:cs="宋体"/>
                <w:bCs/>
                <w:szCs w:val="21"/>
              </w:rPr>
            </w:pPr>
            <w:r>
              <w:rPr>
                <w:rFonts w:hint="eastAsia" w:ascii="宋体" w:hAnsi="宋体" w:cs="宋体"/>
                <w:bCs/>
                <w:szCs w:val="21"/>
              </w:rPr>
              <w:t>2、实现农村中学生行为规范养成与班级公约的有机结合，形成全校学生的行为准则；</w:t>
            </w:r>
          </w:p>
          <w:p>
            <w:pPr>
              <w:autoSpaceDN w:val="0"/>
              <w:spacing w:line="420" w:lineRule="exact"/>
              <w:ind w:firstLine="315" w:firstLineChars="150"/>
              <w:rPr>
                <w:rFonts w:hint="eastAsia" w:ascii="宋体" w:hAnsi="宋体" w:cs="宋体"/>
                <w:bCs/>
                <w:szCs w:val="21"/>
              </w:rPr>
            </w:pPr>
            <w:r>
              <w:rPr>
                <w:rFonts w:hint="eastAsia" w:ascii="宋体" w:hAnsi="宋体" w:cs="宋体"/>
                <w:bCs/>
                <w:szCs w:val="21"/>
              </w:rPr>
              <w:t>3、探索出有效落实《弟子规》和学习传统文化的有效途径和方法;　</w:t>
            </w:r>
          </w:p>
          <w:p>
            <w:pPr>
              <w:autoSpaceDN w:val="0"/>
              <w:spacing w:line="420" w:lineRule="exact"/>
              <w:ind w:firstLine="315" w:firstLineChars="150"/>
              <w:rPr>
                <w:rFonts w:hint="eastAsia" w:ascii="宋体" w:hAnsi="宋体" w:cs="宋体"/>
                <w:bCs/>
                <w:szCs w:val="21"/>
              </w:rPr>
            </w:pPr>
            <w:r>
              <w:rPr>
                <w:rFonts w:hint="eastAsia" w:ascii="宋体" w:hAnsi="宋体" w:cs="宋体"/>
                <w:bCs/>
                <w:szCs w:val="21"/>
              </w:rPr>
              <w:t>4、实现传统文化与校园文化建设、道德实践相结合。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107" w:rightChars="-51"/>
              <w:rPr>
                <w:sz w:val="24"/>
              </w:rPr>
            </w:pPr>
            <w:r>
              <w:rPr>
                <w:b/>
                <w:bCs/>
                <w:sz w:val="24"/>
              </w:rPr>
              <w:t>（九）完成研究任务的可行性分析（包括：①负责人及成员的学术或学科背景、研究经历、研究能力、研究成果；②围绕本课题所开展的前期准备工作，包括文献搜集工作、调研工作等；③完成研究任务的保障条件，包括研究资料的获得、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12"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tabs>
                <w:tab w:val="left" w:pos="8713"/>
              </w:tabs>
              <w:spacing w:line="240" w:lineRule="auto"/>
              <w:ind w:right="252" w:rightChars="120" w:firstLine="420" w:firstLineChars="200"/>
              <w:rPr>
                <w:rFonts w:hint="eastAsia" w:ascii="宋体" w:hAnsi="宋体"/>
                <w:szCs w:val="21"/>
              </w:rPr>
            </w:pPr>
            <w:r>
              <w:rPr>
                <w:rFonts w:hint="eastAsia" w:ascii="宋体" w:hAnsi="宋体"/>
                <w:szCs w:val="21"/>
              </w:rPr>
              <w:t>黄细金负责政教处日常事务性工作、文明督导的轮值建设工作，一直致力于中学生的行为常规养成教育研究，走上教师岗位时，就致力于把《弟子规》与中学生行为规范养成结合起来，落实到平时的常规教育中，并撰写过多篇德育论文和德育经验总结，2015年参加了洛江区教育局主办的第一届“立德修身”教师成长营暨传统文化的教育和传承培训，坚定了在农村中学生常规养成教育中落实《弟子规》的信心。围绕本课题，我一直致力于研究如何把弟子规渗透进班级的日常规范养成教育中，从黄向荣书记他们一行考察完国内知名中学回来的交流中，我感觉到了我们中学更应该想方法让学生在常规养成中，潜移默化地落实《弟子规》，于是我搜集了大量的资料，调查了班主任、年段长，获得他们一致的认同，为后期研究成果的获得奠定基础。</w:t>
            </w:r>
          </w:p>
          <w:p>
            <w:pPr>
              <w:widowControl/>
              <w:spacing w:line="240" w:lineRule="auto"/>
              <w:ind w:firstLine="420" w:firstLineChars="200"/>
              <w:jc w:val="left"/>
              <w:rPr>
                <w:rFonts w:hint="eastAsia" w:ascii="宋体" w:hAnsi="宋体" w:cs="宋体"/>
                <w:kern w:val="0"/>
                <w:szCs w:val="21"/>
              </w:rPr>
            </w:pPr>
            <w:r>
              <w:rPr>
                <w:rFonts w:hint="eastAsia" w:ascii="宋体" w:hAnsi="宋体" w:cs="宋体"/>
                <w:kern w:val="0"/>
                <w:szCs w:val="21"/>
              </w:rPr>
              <w:t>本课题已经开始在实践调研中，通过一年的研究，相信可以找到在中学生养成教育中落实弟子规的有效途径和方法，并可以推广使用。</w:t>
            </w:r>
          </w:p>
          <w:p>
            <w:pPr>
              <w:widowControl/>
              <w:spacing w:line="240" w:lineRule="auto"/>
              <w:ind w:firstLine="420" w:firstLineChars="200"/>
              <w:jc w:val="left"/>
              <w:rPr>
                <w:rFonts w:hint="eastAsia" w:ascii="宋体" w:hAnsi="宋体" w:cs="宋体"/>
                <w:kern w:val="0"/>
                <w:szCs w:val="21"/>
              </w:rPr>
            </w:pPr>
            <w:r>
              <w:rPr>
                <w:rFonts w:hint="eastAsia" w:ascii="宋体" w:hAnsi="宋体" w:cs="宋体"/>
                <w:kern w:val="0"/>
                <w:szCs w:val="21"/>
              </w:rPr>
              <w:t>课题研究的实验设施与经费保证：</w:t>
            </w:r>
          </w:p>
          <w:p>
            <w:pPr>
              <w:widowControl/>
              <w:spacing w:line="240" w:lineRule="auto"/>
              <w:ind w:firstLine="420" w:firstLineChars="200"/>
              <w:jc w:val="left"/>
              <w:rPr>
                <w:rFonts w:hint="eastAsia" w:ascii="宋体" w:hAnsi="宋体" w:cs="宋体"/>
                <w:kern w:val="0"/>
                <w:szCs w:val="21"/>
              </w:rPr>
            </w:pPr>
            <w:r>
              <w:rPr>
                <w:rFonts w:hint="eastAsia" w:ascii="宋体" w:hAnsi="宋体" w:cs="宋体"/>
                <w:kern w:val="0"/>
                <w:szCs w:val="21"/>
              </w:rPr>
              <w:t>实验设施 　我校图书馆藏书丰富，可供研究参考；建设了完善的网络系统，可及时搜索最新研究成果，把握国内外研究状况；教室内有投影仪、电脑、展示台、扩音器等，可以为班主任开展学习规章制度和反馈学习情况提供便利。为了及时跟踪反馈学习实践情况，我校建立了班主任微信群。</w:t>
            </w:r>
          </w:p>
          <w:p>
            <w:pPr>
              <w:widowControl/>
              <w:spacing w:line="240" w:lineRule="auto"/>
              <w:ind w:firstLine="420" w:firstLineChars="200"/>
              <w:jc w:val="left"/>
              <w:rPr>
                <w:rFonts w:hint="eastAsia" w:ascii="宋体" w:hAnsi="宋体" w:cs="宋体"/>
                <w:kern w:val="0"/>
                <w:szCs w:val="21"/>
              </w:rPr>
            </w:pPr>
            <w:r>
              <w:rPr>
                <w:rFonts w:hint="eastAsia" w:ascii="宋体" w:hAnsi="宋体" w:cs="宋体"/>
                <w:kern w:val="0"/>
                <w:szCs w:val="21"/>
              </w:rPr>
              <w:t>经费保证：　1、调研、组织培训活动，专家指导成果交流等经费约1000元　2、每班制作张贴相关制度学习版和印刷人手一份学习材料等资料费用约3500元</w:t>
            </w:r>
          </w:p>
          <w:p>
            <w:pPr>
              <w:widowControl/>
              <w:spacing w:line="240" w:lineRule="auto"/>
              <w:ind w:firstLine="420" w:firstLineChars="200"/>
              <w:jc w:val="left"/>
              <w:rPr>
                <w:rFonts w:hint="eastAsia" w:ascii="宋体" w:hAnsi="宋体" w:cs="宋体"/>
                <w:kern w:val="0"/>
                <w:szCs w:val="21"/>
              </w:rPr>
            </w:pPr>
            <w:r>
              <w:rPr>
                <w:rFonts w:hint="eastAsia" w:ascii="宋体" w:hAnsi="宋体" w:cs="宋体"/>
                <w:kern w:val="0"/>
                <w:szCs w:val="21"/>
              </w:rPr>
              <w:t>合计需要课题经费4500元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b/>
                <w:sz w:val="24"/>
              </w:rPr>
            </w:pPr>
            <w:r>
              <w:rPr>
                <w:b/>
                <w:sz w:val="24"/>
              </w:rPr>
              <w:t>（十）小课题成员及其分工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firstLine="420" w:firstLineChars="200"/>
              <w:rPr>
                <w:rFonts w:hint="eastAsia" w:ascii="宋体" w:hAnsi="宋体"/>
                <w:szCs w:val="21"/>
              </w:rPr>
            </w:pPr>
            <w:r>
              <w:rPr>
                <w:rFonts w:hint="eastAsia" w:ascii="宋体" w:hAnsi="宋体"/>
                <w:szCs w:val="21"/>
              </w:rPr>
              <w:t>黄细金，政教处副主任，负责学校环境卫生和日常事务性工作和学生精神文明建设，长期从事德育工作，毕业以来一直从事农村中学班主任和年段长工作，研究农村中学生的特点，在市、区、校发表多篇论文，2015年参加了洛江区教育局主办的第一届“立德修身”教师成长营暨传统文化的教育和传承培训，感悟颇深，感觉在中学开展学《弟子规》迫在眉睫，顺应形势一直在研究如何把《弟子规》与中学生的行为规范养成有效结合起来，现在已经开始在全校推广学习《奕聪中学学生一日常规》的实践尝试研究中，希望通过本课题可以形成比较成熟的，在中学有效落实弟子规的方法和途径，改善农村中学生的不好行为习惯。</w:t>
            </w:r>
          </w:p>
        </w:tc>
      </w:tr>
    </w:tbl>
    <w:p>
      <w:pPr>
        <w:spacing w:before="156" w:beforeLines="50" w:after="156" w:afterLines="50" w:line="440" w:lineRule="exact"/>
        <w:ind w:left="-540" w:leftChars="-257" w:right="-1052" w:rightChars="-501" w:firstLine="281" w:firstLineChars="100"/>
        <w:rPr>
          <w:b/>
          <w:sz w:val="28"/>
          <w:szCs w:val="28"/>
        </w:rPr>
      </w:pPr>
      <w:r>
        <w:rPr>
          <w:b/>
          <w:sz w:val="28"/>
          <w:szCs w:val="28"/>
        </w:rPr>
        <w:t>三、小课题负责人所属单位意见</w:t>
      </w:r>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9900" w:type="dxa"/>
            <w:tcBorders>
              <w:top w:val="single" w:color="auto" w:sz="4" w:space="0"/>
              <w:bottom w:val="single" w:color="auto" w:sz="4" w:space="0"/>
            </w:tcBorders>
            <w:noWrap w:val="0"/>
            <w:vAlign w:val="top"/>
          </w:tcPr>
          <w:p>
            <w:pPr>
              <w:spacing w:line="440" w:lineRule="exact"/>
              <w:ind w:right="-107" w:rightChars="-51"/>
              <w:rPr>
                <w:sz w:val="24"/>
              </w:rPr>
            </w:pPr>
          </w:p>
          <w:p>
            <w:pPr>
              <w:spacing w:line="440" w:lineRule="exact"/>
              <w:ind w:right="-107" w:rightChars="-51"/>
              <w:rPr>
                <w:sz w:val="24"/>
              </w:rPr>
            </w:pPr>
          </w:p>
          <w:p>
            <w:pPr>
              <w:spacing w:line="440" w:lineRule="exact"/>
              <w:ind w:right="-107" w:rightChars="-51"/>
              <w:rPr>
                <w:sz w:val="24"/>
              </w:rPr>
            </w:pPr>
          </w:p>
          <w:p>
            <w:pPr>
              <w:spacing w:line="440" w:lineRule="exact"/>
              <w:ind w:right="-107" w:rightChars="-51"/>
              <w:rPr>
                <w:rFonts w:hint="eastAsia"/>
                <w:sz w:val="24"/>
              </w:rPr>
            </w:pPr>
          </w:p>
          <w:p>
            <w:pPr>
              <w:spacing w:line="440" w:lineRule="exact"/>
              <w:ind w:right="-107" w:rightChars="-51"/>
              <w:rPr>
                <w:rFonts w:hint="eastAsia"/>
                <w:sz w:val="24"/>
              </w:rPr>
            </w:pPr>
          </w:p>
          <w:p>
            <w:pPr>
              <w:spacing w:line="440" w:lineRule="exact"/>
              <w:ind w:right="-107" w:rightChars="-51" w:firstLine="4216" w:firstLineChars="1750"/>
              <w:rPr>
                <w:b/>
                <w:bCs/>
                <w:sz w:val="24"/>
              </w:rPr>
            </w:pPr>
            <w:r>
              <w:rPr>
                <w:b/>
                <w:bCs/>
                <w:sz w:val="24"/>
              </w:rPr>
              <w:t>单位盖章            负责人（签字）</w:t>
            </w:r>
          </w:p>
          <w:p>
            <w:pPr>
              <w:spacing w:line="440" w:lineRule="exact"/>
              <w:ind w:right="-107" w:rightChars="-51" w:firstLine="7710" w:firstLineChars="3200"/>
              <w:rPr>
                <w:szCs w:val="21"/>
              </w:rPr>
            </w:pPr>
            <w:r>
              <w:rPr>
                <w:b/>
                <w:bCs/>
                <w:sz w:val="24"/>
              </w:rPr>
              <w:t>年   月   日</w:t>
            </w:r>
          </w:p>
        </w:tc>
      </w:tr>
    </w:tbl>
    <w:p>
      <w:pPr>
        <w:spacing w:before="156" w:beforeLines="50"/>
        <w:ind w:left="-540" w:leftChars="-257" w:firstLine="321" w:firstLineChars="100"/>
        <w:rPr>
          <w:b/>
          <w:spacing w:val="20"/>
          <w:sz w:val="28"/>
          <w:szCs w:val="28"/>
        </w:rPr>
      </w:pPr>
      <w:r>
        <w:rPr>
          <w:b/>
          <w:spacing w:val="20"/>
          <w:sz w:val="28"/>
          <w:szCs w:val="28"/>
        </w:rPr>
        <w:t>四、所在县（市、区）</w:t>
      </w:r>
      <w:r>
        <w:rPr>
          <w:b/>
          <w:spacing w:val="6"/>
          <w:sz w:val="28"/>
          <w:szCs w:val="28"/>
        </w:rPr>
        <w:t>教育科学规划领导小组</w:t>
      </w:r>
      <w:r>
        <w:rPr>
          <w:b/>
          <w:spacing w:val="20"/>
          <w:sz w:val="28"/>
          <w:szCs w:val="28"/>
        </w:rPr>
        <w:t>办公室审核意见</w:t>
      </w:r>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900" w:type="dxa"/>
            <w:noWrap w:val="0"/>
            <w:vAlign w:val="top"/>
          </w:tcPr>
          <w:p>
            <w:pPr>
              <w:ind w:right="-107" w:rightChars="-51"/>
              <w:rPr>
                <w:szCs w:val="21"/>
              </w:rPr>
            </w:pPr>
          </w:p>
          <w:p>
            <w:pPr>
              <w:ind w:right="-107" w:rightChars="-51"/>
              <w:rPr>
                <w:szCs w:val="21"/>
              </w:rPr>
            </w:pPr>
          </w:p>
          <w:p>
            <w:pPr>
              <w:ind w:right="-107" w:rightChars="-51"/>
              <w:rPr>
                <w:szCs w:val="21"/>
              </w:rPr>
            </w:pPr>
          </w:p>
          <w:p>
            <w:pPr>
              <w:ind w:right="-107" w:rightChars="-51"/>
              <w:rPr>
                <w:szCs w:val="21"/>
              </w:rPr>
            </w:pPr>
          </w:p>
          <w:p>
            <w:pPr>
              <w:ind w:right="-107" w:rightChars="-51"/>
              <w:rPr>
                <w:szCs w:val="21"/>
              </w:rPr>
            </w:pPr>
          </w:p>
          <w:p>
            <w:pPr>
              <w:ind w:right="-107" w:rightChars="-51"/>
              <w:rPr>
                <w:rFonts w:hint="eastAsia"/>
                <w:szCs w:val="21"/>
              </w:rPr>
            </w:pPr>
          </w:p>
          <w:p>
            <w:pPr>
              <w:ind w:right="-107" w:rightChars="-51"/>
              <w:rPr>
                <w:rFonts w:hint="eastAsia"/>
                <w:szCs w:val="21"/>
              </w:rPr>
            </w:pPr>
          </w:p>
          <w:p>
            <w:pPr>
              <w:ind w:right="-107" w:rightChars="-51" w:firstLine="4216" w:firstLineChars="1750"/>
              <w:rPr>
                <w:b/>
                <w:bCs/>
                <w:sz w:val="24"/>
              </w:rPr>
            </w:pPr>
            <w:r>
              <w:rPr>
                <w:b/>
                <w:bCs/>
                <w:sz w:val="24"/>
              </w:rPr>
              <w:t>单位盖章            负责人（签字）</w:t>
            </w:r>
          </w:p>
          <w:p>
            <w:pPr>
              <w:ind w:left="-27" w:leftChars="-13" w:right="-107" w:rightChars="-51" w:firstLine="4533" w:firstLineChars="2150"/>
              <w:rPr>
                <w:b/>
                <w:bCs/>
                <w:szCs w:val="21"/>
              </w:rPr>
            </w:pPr>
          </w:p>
          <w:p>
            <w:pPr>
              <w:ind w:right="-107" w:rightChars="-51" w:firstLine="7830" w:firstLineChars="3250"/>
              <w:rPr>
                <w:sz w:val="24"/>
              </w:rPr>
            </w:pPr>
            <w:r>
              <w:rPr>
                <w:b/>
                <w:bCs/>
                <w:sz w:val="24"/>
              </w:rPr>
              <w:t>年   月   日</w:t>
            </w:r>
          </w:p>
        </w:tc>
      </w:tr>
    </w:tbl>
    <w:p>
      <w:pPr>
        <w:spacing w:before="156" w:beforeLines="50"/>
        <w:ind w:left="-540" w:leftChars="-257" w:firstLine="321" w:firstLineChars="100"/>
        <w:rPr>
          <w:b/>
          <w:spacing w:val="20"/>
          <w:sz w:val="28"/>
          <w:szCs w:val="28"/>
        </w:rPr>
      </w:pPr>
      <w:r>
        <w:rPr>
          <w:b/>
          <w:spacing w:val="20"/>
          <w:sz w:val="28"/>
          <w:szCs w:val="28"/>
        </w:rPr>
        <w:t>五、泉州市教育科学规划领导小组办公室审核意见</w:t>
      </w:r>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9900" w:type="dxa"/>
            <w:noWrap w:val="0"/>
            <w:vAlign w:val="top"/>
          </w:tcPr>
          <w:p>
            <w:pPr>
              <w:ind w:right="-107" w:rightChars="-51"/>
              <w:rPr>
                <w:szCs w:val="21"/>
              </w:rPr>
            </w:pPr>
          </w:p>
          <w:p>
            <w:pPr>
              <w:ind w:right="-107" w:rightChars="-51"/>
              <w:rPr>
                <w:szCs w:val="21"/>
              </w:rPr>
            </w:pPr>
          </w:p>
          <w:p>
            <w:pPr>
              <w:ind w:right="-107" w:rightChars="-51"/>
              <w:rPr>
                <w:szCs w:val="21"/>
              </w:rPr>
            </w:pPr>
          </w:p>
          <w:p>
            <w:pPr>
              <w:ind w:right="-107" w:rightChars="-51"/>
              <w:rPr>
                <w:szCs w:val="21"/>
              </w:rPr>
            </w:pPr>
          </w:p>
          <w:p>
            <w:pPr>
              <w:ind w:right="-107" w:rightChars="-51"/>
              <w:rPr>
                <w:szCs w:val="21"/>
              </w:rPr>
            </w:pPr>
          </w:p>
          <w:p>
            <w:pPr>
              <w:ind w:right="-107" w:rightChars="-51"/>
              <w:rPr>
                <w:rFonts w:hint="eastAsia"/>
                <w:szCs w:val="21"/>
              </w:rPr>
            </w:pPr>
          </w:p>
          <w:p>
            <w:pPr>
              <w:ind w:right="-107" w:rightChars="-51"/>
              <w:rPr>
                <w:rFonts w:hint="eastAsia"/>
                <w:szCs w:val="21"/>
              </w:rPr>
            </w:pPr>
          </w:p>
          <w:p>
            <w:pPr>
              <w:ind w:right="-107" w:rightChars="-51"/>
              <w:rPr>
                <w:rFonts w:hint="eastAsia"/>
                <w:szCs w:val="21"/>
              </w:rPr>
            </w:pPr>
          </w:p>
          <w:p>
            <w:pPr>
              <w:ind w:right="-107" w:rightChars="-51" w:firstLine="4216" w:firstLineChars="1750"/>
              <w:rPr>
                <w:b/>
                <w:bCs/>
                <w:sz w:val="24"/>
              </w:rPr>
            </w:pPr>
            <w:r>
              <w:rPr>
                <w:b/>
                <w:bCs/>
                <w:sz w:val="24"/>
              </w:rPr>
              <w:t>单位盖章            负责人（签字）</w:t>
            </w:r>
          </w:p>
          <w:p>
            <w:pPr>
              <w:ind w:left="-27" w:leftChars="-13" w:right="-107" w:rightChars="-51" w:firstLine="4533" w:firstLineChars="2150"/>
              <w:rPr>
                <w:b/>
                <w:bCs/>
                <w:szCs w:val="21"/>
              </w:rPr>
            </w:pPr>
          </w:p>
          <w:p>
            <w:pPr>
              <w:ind w:right="-107" w:rightChars="-51" w:firstLine="7710" w:firstLineChars="3200"/>
              <w:rPr>
                <w:sz w:val="24"/>
              </w:rPr>
            </w:pPr>
            <w:r>
              <w:rPr>
                <w:b/>
                <w:bCs/>
                <w:sz w:val="24"/>
              </w:rPr>
              <w:t>年   月   日</w:t>
            </w:r>
          </w:p>
        </w:tc>
      </w:tr>
    </w:tbl>
    <w:p>
      <w:pPr>
        <w:spacing w:line="360" w:lineRule="auto"/>
        <w:rPr>
          <w:rFonts w:hint="eastAsia"/>
          <w:b/>
          <w:bCs/>
          <w:sz w:val="28"/>
          <w:szCs w:val="28"/>
        </w:rPr>
      </w:pPr>
      <w:r>
        <w:rPr>
          <w:b/>
          <w:bCs/>
          <w:szCs w:val="21"/>
        </w:rPr>
        <w:t>注：页数不够可加页。本表格一式3份,可复印,也可以从网上下载(泉州市教育局·教育科研·课题研究)</w:t>
      </w:r>
    </w:p>
    <w:p>
      <w:pPr>
        <w:spacing w:line="820" w:lineRule="exact"/>
        <w:jc w:val="center"/>
        <w:rPr>
          <w:rFonts w:hint="eastAsia" w:ascii="仿宋_GB2312" w:hAnsi="宋体" w:eastAsia="仿宋_GB2312"/>
          <w:b/>
          <w:bCs/>
          <w:color w:val="000000"/>
          <w:spacing w:val="20"/>
          <w:w w:val="90"/>
          <w:sz w:val="44"/>
          <w:szCs w:val="44"/>
        </w:rPr>
      </w:pPr>
    </w:p>
    <w:p>
      <w:pPr>
        <w:spacing w:line="820" w:lineRule="exact"/>
        <w:jc w:val="center"/>
        <w:rPr>
          <w:rFonts w:hint="eastAsia" w:ascii="仿宋_GB2312" w:hAnsi="宋体" w:eastAsia="仿宋_GB2312"/>
          <w:b/>
          <w:bCs/>
          <w:color w:val="000000"/>
          <w:spacing w:val="20"/>
          <w:w w:val="90"/>
          <w:sz w:val="44"/>
          <w:szCs w:val="44"/>
        </w:rPr>
      </w:pPr>
    </w:p>
    <w:p>
      <w:pPr>
        <w:spacing w:line="820" w:lineRule="exact"/>
        <w:jc w:val="center"/>
        <w:rPr>
          <w:rFonts w:hint="eastAsia" w:ascii="仿宋_GB2312" w:hAnsi="宋体" w:eastAsia="仿宋_GB2312"/>
          <w:b/>
          <w:bCs/>
          <w:color w:val="000000"/>
          <w:spacing w:val="20"/>
          <w:w w:val="90"/>
          <w:sz w:val="44"/>
          <w:szCs w:val="44"/>
        </w:rPr>
      </w:pPr>
      <w:r>
        <w:rPr>
          <w:rFonts w:hint="eastAsia" w:ascii="仿宋_GB2312" w:hAnsi="宋体" w:eastAsia="仿宋_GB2312"/>
          <w:b/>
          <w:bCs/>
          <w:color w:val="000000"/>
          <w:spacing w:val="20"/>
          <w:w w:val="90"/>
          <w:sz w:val="44"/>
          <w:szCs w:val="44"/>
        </w:rPr>
        <w:t>洛江区教育科学“十二五”规划（201７年度）</w:t>
      </w:r>
    </w:p>
    <w:p>
      <w:pPr>
        <w:spacing w:line="820" w:lineRule="exact"/>
        <w:jc w:val="center"/>
        <w:rPr>
          <w:rFonts w:hint="eastAsia" w:ascii="仿宋_GB2312" w:hAnsi="宋体" w:eastAsia="仿宋_GB2312"/>
          <w:b/>
          <w:bCs/>
          <w:color w:val="000000"/>
          <w:spacing w:val="20"/>
          <w:sz w:val="44"/>
          <w:szCs w:val="44"/>
        </w:rPr>
      </w:pPr>
      <w:r>
        <w:rPr>
          <w:rFonts w:hint="eastAsia" w:ascii="仿宋_GB2312" w:hAnsi="宋体" w:eastAsia="仿宋_GB2312"/>
          <w:b/>
          <w:bCs/>
          <w:color w:val="000000"/>
          <w:spacing w:val="20"/>
          <w:sz w:val="44"/>
          <w:szCs w:val="44"/>
        </w:rPr>
        <w:t>小 课 题 结 题 验 收</w:t>
      </w:r>
    </w:p>
    <w:p>
      <w:pPr>
        <w:spacing w:line="640" w:lineRule="exact"/>
        <w:rPr>
          <w:rFonts w:hint="eastAsia" w:ascii="仿宋_GB2312" w:eastAsia="仿宋_GB2312"/>
          <w:b/>
          <w:bCs/>
          <w:color w:val="000000"/>
          <w:sz w:val="32"/>
          <w:szCs w:val="32"/>
        </w:rPr>
      </w:pPr>
    </w:p>
    <w:p>
      <w:pPr>
        <w:spacing w:line="960" w:lineRule="exact"/>
        <w:jc w:val="center"/>
        <w:rPr>
          <w:rFonts w:hint="eastAsia" w:ascii="宋体" w:hAnsi="宋体"/>
          <w:b/>
          <w:bCs/>
          <w:color w:val="000000"/>
          <w:sz w:val="84"/>
          <w:szCs w:val="84"/>
        </w:rPr>
      </w:pPr>
      <w:r>
        <w:rPr>
          <w:rFonts w:hint="eastAsia" w:ascii="宋体" w:hAnsi="宋体"/>
          <w:b/>
          <w:bCs/>
          <w:color w:val="000000"/>
          <w:sz w:val="84"/>
          <w:szCs w:val="84"/>
        </w:rPr>
        <w:t>申</w:t>
      </w:r>
    </w:p>
    <w:p>
      <w:pPr>
        <w:spacing w:line="960" w:lineRule="exact"/>
        <w:jc w:val="center"/>
        <w:rPr>
          <w:rFonts w:hint="eastAsia" w:ascii="宋体" w:hAnsi="宋体"/>
          <w:b/>
          <w:bCs/>
          <w:color w:val="000000"/>
          <w:sz w:val="84"/>
          <w:szCs w:val="84"/>
        </w:rPr>
      </w:pPr>
    </w:p>
    <w:p>
      <w:pPr>
        <w:spacing w:line="960" w:lineRule="exact"/>
        <w:jc w:val="center"/>
        <w:rPr>
          <w:rFonts w:hint="eastAsia" w:ascii="宋体" w:hAnsi="宋体"/>
          <w:b/>
          <w:bCs/>
          <w:color w:val="000000"/>
          <w:sz w:val="84"/>
          <w:szCs w:val="84"/>
        </w:rPr>
      </w:pPr>
      <w:r>
        <w:rPr>
          <w:rFonts w:hint="eastAsia" w:ascii="宋体" w:hAnsi="宋体"/>
          <w:b/>
          <w:bCs/>
          <w:color w:val="000000"/>
          <w:sz w:val="84"/>
          <w:szCs w:val="84"/>
        </w:rPr>
        <w:t>报</w:t>
      </w:r>
    </w:p>
    <w:p>
      <w:pPr>
        <w:spacing w:line="960" w:lineRule="exact"/>
        <w:jc w:val="center"/>
        <w:rPr>
          <w:rFonts w:hint="eastAsia" w:ascii="宋体" w:hAnsi="宋体"/>
          <w:b/>
          <w:bCs/>
          <w:color w:val="000000"/>
          <w:sz w:val="84"/>
          <w:szCs w:val="84"/>
        </w:rPr>
      </w:pPr>
    </w:p>
    <w:p>
      <w:pPr>
        <w:spacing w:line="960" w:lineRule="exact"/>
        <w:jc w:val="center"/>
        <w:rPr>
          <w:rFonts w:hint="eastAsia" w:ascii="宋体" w:hAnsi="宋体"/>
          <w:b/>
          <w:bCs/>
          <w:color w:val="000000"/>
          <w:sz w:val="72"/>
          <w:szCs w:val="72"/>
        </w:rPr>
      </w:pPr>
      <w:r>
        <w:rPr>
          <w:rFonts w:hint="eastAsia" w:ascii="宋体" w:hAnsi="宋体"/>
          <w:b/>
          <w:bCs/>
          <w:color w:val="000000"/>
          <w:sz w:val="84"/>
          <w:szCs w:val="84"/>
        </w:rPr>
        <w:t>表</w:t>
      </w:r>
    </w:p>
    <w:p>
      <w:pPr>
        <w:spacing w:line="500" w:lineRule="exact"/>
        <w:rPr>
          <w:rFonts w:hint="eastAsia" w:ascii="仿宋_GB2312" w:eastAsia="仿宋_GB2312"/>
          <w:b/>
          <w:bCs/>
          <w:color w:val="000000"/>
          <w:sz w:val="32"/>
          <w:szCs w:val="32"/>
        </w:rPr>
      </w:pPr>
    </w:p>
    <w:p>
      <w:pPr>
        <w:spacing w:line="500" w:lineRule="exact"/>
        <w:ind w:left="420" w:leftChars="200" w:firstLine="1190" w:firstLineChars="309"/>
        <w:rPr>
          <w:rFonts w:hint="eastAsia" w:ascii="仿宋_GB2312" w:eastAsia="仿宋_GB2312"/>
          <w:b/>
          <w:bCs/>
          <w:color w:val="000000"/>
          <w:spacing w:val="32"/>
          <w:sz w:val="32"/>
          <w:szCs w:val="32"/>
        </w:rPr>
      </w:pPr>
      <w:r>
        <w:rPr>
          <w:rFonts w:hint="eastAsia" w:ascii="仿宋_GB2312" w:eastAsia="仿宋_GB2312"/>
          <w:b/>
          <w:bCs/>
          <w:color w:val="000000"/>
          <w:spacing w:val="32"/>
          <w:sz w:val="32"/>
          <w:szCs w:val="32"/>
        </w:rPr>
        <w:t>课题编号：</w:t>
      </w:r>
      <w:r>
        <w:rPr>
          <w:rFonts w:hint="eastAsia" w:ascii="仿宋_GB2312" w:eastAsia="仿宋_GB2312"/>
          <w:b/>
          <w:bCs/>
          <w:color w:val="000000"/>
          <w:spacing w:val="32"/>
          <w:sz w:val="32"/>
          <w:szCs w:val="32"/>
          <w:u w:val="single"/>
        </w:rPr>
        <w:t xml:space="preserve">  </w:t>
      </w:r>
      <w:r>
        <w:rPr>
          <w:rFonts w:hint="eastAsia" w:ascii="黑体" w:eastAsia="黑体"/>
          <w:sz w:val="32"/>
          <w:szCs w:val="32"/>
          <w:u w:val="single"/>
        </w:rPr>
        <w:t>Lj2017x16</w:t>
      </w:r>
      <w:r>
        <w:rPr>
          <w:rFonts w:hint="eastAsia" w:ascii="黑体" w:eastAsia="黑体"/>
          <w:b/>
          <w:bCs/>
          <w:color w:val="000000"/>
          <w:spacing w:val="32"/>
          <w:sz w:val="32"/>
          <w:szCs w:val="32"/>
          <w:u w:val="single"/>
        </w:rPr>
        <w:t xml:space="preserve">   </w:t>
      </w:r>
      <w:r>
        <w:rPr>
          <w:rFonts w:hint="eastAsia" w:ascii="仿宋_GB2312" w:eastAsia="仿宋_GB2312"/>
          <w:b/>
          <w:bCs/>
          <w:color w:val="000000"/>
          <w:spacing w:val="32"/>
          <w:sz w:val="32"/>
          <w:szCs w:val="32"/>
          <w:u w:val="single"/>
        </w:rPr>
        <w:t xml:space="preserve">           </w:t>
      </w:r>
    </w:p>
    <w:p>
      <w:pPr>
        <w:spacing w:line="500" w:lineRule="exact"/>
        <w:rPr>
          <w:rFonts w:hint="eastAsia" w:ascii="仿宋_GB2312" w:eastAsia="仿宋_GB2312"/>
          <w:b/>
          <w:bCs/>
          <w:color w:val="000000"/>
          <w:sz w:val="32"/>
          <w:szCs w:val="32"/>
        </w:rPr>
      </w:pPr>
    </w:p>
    <w:p>
      <w:pPr>
        <w:spacing w:line="500" w:lineRule="exact"/>
        <w:ind w:firstLine="1541" w:firstLineChars="400"/>
        <w:rPr>
          <w:rFonts w:hint="eastAsia" w:ascii="仿宋_GB2312" w:eastAsia="仿宋_GB2312"/>
          <w:b/>
          <w:bCs/>
          <w:color w:val="000000"/>
          <w:spacing w:val="32"/>
          <w:sz w:val="28"/>
          <w:szCs w:val="28"/>
          <w:u w:val="single"/>
        </w:rPr>
      </w:pPr>
      <w:r>
        <w:rPr>
          <w:rFonts w:hint="eastAsia" w:ascii="仿宋_GB2312" w:eastAsia="仿宋_GB2312"/>
          <w:b/>
          <w:bCs/>
          <w:color w:val="000000"/>
          <w:spacing w:val="32"/>
          <w:sz w:val="32"/>
          <w:szCs w:val="32"/>
        </w:rPr>
        <w:t>课题名称：</w:t>
      </w:r>
      <w:r>
        <w:rPr>
          <w:rFonts w:hint="eastAsia" w:ascii="仿宋_GB2312" w:eastAsia="仿宋_GB2312"/>
          <w:b/>
          <w:bCs/>
          <w:color w:val="000000"/>
          <w:spacing w:val="32"/>
          <w:sz w:val="28"/>
          <w:szCs w:val="28"/>
          <w:u w:val="single"/>
        </w:rPr>
        <w:t xml:space="preserve">  农村中学生行为规范养成教育     </w:t>
      </w:r>
    </w:p>
    <w:p>
      <w:pPr>
        <w:spacing w:line="500" w:lineRule="exact"/>
        <w:ind w:firstLine="1380" w:firstLineChars="400"/>
        <w:rPr>
          <w:rFonts w:hint="eastAsia" w:ascii="仿宋_GB2312" w:eastAsia="仿宋_GB2312"/>
          <w:b/>
          <w:bCs/>
          <w:color w:val="000000"/>
          <w:spacing w:val="32"/>
          <w:sz w:val="32"/>
          <w:szCs w:val="32"/>
          <w:u w:val="single"/>
        </w:rPr>
      </w:pPr>
      <w:r>
        <w:rPr>
          <w:rFonts w:hint="eastAsia" w:ascii="仿宋_GB2312" w:eastAsia="仿宋_GB2312"/>
          <w:b/>
          <w:bCs/>
          <w:color w:val="000000"/>
          <w:spacing w:val="32"/>
          <w:sz w:val="28"/>
          <w:szCs w:val="28"/>
          <w:u w:val="single"/>
        </w:rPr>
        <w:t xml:space="preserve">     中落实《弟子规》</w:t>
      </w:r>
      <w:r>
        <w:rPr>
          <w:rFonts w:hint="eastAsia" w:ascii="仿宋_GB2312" w:eastAsia="仿宋_GB2312"/>
          <w:b/>
          <w:bCs/>
          <w:color w:val="000000"/>
          <w:spacing w:val="32"/>
          <w:sz w:val="32"/>
          <w:szCs w:val="32"/>
          <w:u w:val="single"/>
        </w:rPr>
        <w:t xml:space="preserve">              </w:t>
      </w:r>
    </w:p>
    <w:p>
      <w:pPr>
        <w:spacing w:line="500" w:lineRule="exact"/>
        <w:rPr>
          <w:rFonts w:hint="eastAsia" w:ascii="仿宋_GB2312" w:eastAsia="仿宋_GB2312"/>
          <w:b/>
          <w:bCs/>
          <w:color w:val="000000"/>
          <w:sz w:val="32"/>
          <w:szCs w:val="32"/>
        </w:rPr>
      </w:pPr>
    </w:p>
    <w:p>
      <w:pPr>
        <w:spacing w:line="500" w:lineRule="exact"/>
        <w:ind w:left="840" w:leftChars="400" w:firstLine="739" w:firstLineChars="230"/>
        <w:rPr>
          <w:rFonts w:hint="eastAsia" w:ascii="仿宋_GB2312" w:eastAsia="仿宋_GB2312"/>
          <w:b/>
          <w:bCs/>
          <w:color w:val="000000"/>
          <w:sz w:val="32"/>
          <w:szCs w:val="32"/>
        </w:rPr>
      </w:pPr>
      <w:r>
        <w:rPr>
          <w:rFonts w:hint="eastAsia" w:ascii="仿宋_GB2312" w:eastAsia="仿宋_GB2312"/>
          <w:b/>
          <w:bCs/>
          <w:color w:val="000000"/>
          <w:sz w:val="32"/>
          <w:szCs w:val="32"/>
        </w:rPr>
        <w:t>课题负责人：</w:t>
      </w:r>
      <w:r>
        <w:rPr>
          <w:rFonts w:hint="eastAsia" w:ascii="仿宋_GB2312" w:eastAsia="仿宋_GB2312"/>
          <w:b/>
          <w:bCs/>
          <w:color w:val="000000"/>
          <w:sz w:val="32"/>
          <w:szCs w:val="32"/>
          <w:u w:val="single"/>
        </w:rPr>
        <w:t xml:space="preserve"> 黄细金                      </w:t>
      </w:r>
    </w:p>
    <w:p>
      <w:pPr>
        <w:spacing w:line="500" w:lineRule="exact"/>
        <w:ind w:left="840" w:leftChars="400" w:firstLine="739" w:firstLineChars="230"/>
        <w:rPr>
          <w:rFonts w:hint="eastAsia" w:ascii="仿宋_GB2312" w:eastAsia="仿宋_GB2312"/>
          <w:b/>
          <w:bCs/>
          <w:color w:val="000000"/>
          <w:sz w:val="32"/>
          <w:szCs w:val="32"/>
        </w:rPr>
      </w:pPr>
    </w:p>
    <w:p>
      <w:pPr>
        <w:spacing w:line="500" w:lineRule="exact"/>
        <w:ind w:left="840" w:leftChars="400" w:firstLine="739" w:firstLineChars="230"/>
        <w:rPr>
          <w:rFonts w:hint="eastAsia" w:ascii="仿宋_GB2312" w:eastAsia="仿宋_GB2312"/>
          <w:b/>
          <w:bCs/>
          <w:color w:val="000000"/>
          <w:sz w:val="32"/>
          <w:szCs w:val="32"/>
          <w:u w:val="single"/>
        </w:rPr>
      </w:pPr>
      <w:r>
        <w:rPr>
          <w:rFonts w:hint="eastAsia" w:ascii="仿宋_GB2312" w:eastAsia="仿宋_GB2312"/>
          <w:b/>
          <w:bCs/>
          <w:color w:val="000000"/>
          <w:sz w:val="32"/>
          <w:szCs w:val="32"/>
        </w:rPr>
        <w:t>单      位：</w:t>
      </w:r>
      <w:r>
        <w:rPr>
          <w:rFonts w:hint="eastAsia" w:ascii="仿宋_GB2312" w:eastAsia="仿宋_GB2312"/>
          <w:b/>
          <w:bCs/>
          <w:color w:val="000000"/>
          <w:sz w:val="32"/>
          <w:szCs w:val="32"/>
          <w:u w:val="single"/>
        </w:rPr>
        <w:t xml:space="preserve">  泉州市奕聪中学                     </w:t>
      </w:r>
    </w:p>
    <w:p>
      <w:pPr>
        <w:spacing w:line="500" w:lineRule="exact"/>
        <w:rPr>
          <w:rFonts w:hint="eastAsia" w:ascii="仿宋_GB2312" w:eastAsia="仿宋_GB2312"/>
          <w:b/>
          <w:bCs/>
          <w:color w:val="000000"/>
          <w:sz w:val="32"/>
          <w:szCs w:val="32"/>
          <w:u w:val="single"/>
        </w:rPr>
      </w:pPr>
    </w:p>
    <w:p>
      <w:pPr>
        <w:spacing w:line="500" w:lineRule="exact"/>
        <w:rPr>
          <w:rFonts w:hint="eastAsia" w:ascii="仿宋_GB2312" w:eastAsia="仿宋_GB2312"/>
          <w:b/>
          <w:bCs/>
          <w:color w:val="000000"/>
          <w:sz w:val="32"/>
          <w:szCs w:val="32"/>
          <w:u w:val="single"/>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2"/>
        <w:gridCol w:w="118"/>
        <w:gridCol w:w="551"/>
        <w:gridCol w:w="1655"/>
        <w:gridCol w:w="1375"/>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1497" w:type="dxa"/>
            <w:gridSpan w:val="4"/>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课题编号</w:t>
            </w:r>
          </w:p>
        </w:tc>
        <w:tc>
          <w:tcPr>
            <w:tcW w:w="1655" w:type="dxa"/>
            <w:vAlign w:val="center"/>
          </w:tcPr>
          <w:p>
            <w:pPr>
              <w:spacing w:line="640" w:lineRule="exact"/>
              <w:jc w:val="center"/>
              <w:rPr>
                <w:rFonts w:hint="eastAsia" w:ascii="宋体" w:hAnsi="宋体"/>
                <w:b/>
                <w:bCs/>
                <w:color w:val="000000"/>
                <w:sz w:val="30"/>
                <w:szCs w:val="30"/>
              </w:rPr>
            </w:pPr>
            <w:r>
              <w:rPr>
                <w:rFonts w:hint="eastAsia" w:ascii="宋体" w:hAnsi="宋体"/>
                <w:sz w:val="30"/>
                <w:szCs w:val="30"/>
              </w:rPr>
              <w:t>Lj2017x16</w:t>
            </w:r>
          </w:p>
        </w:tc>
        <w:tc>
          <w:tcPr>
            <w:tcW w:w="1375" w:type="dxa"/>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课题名称</w:t>
            </w:r>
          </w:p>
        </w:tc>
        <w:tc>
          <w:tcPr>
            <w:tcW w:w="4291" w:type="dxa"/>
            <w:vAlign w:val="center"/>
          </w:tcPr>
          <w:p>
            <w:pPr>
              <w:spacing w:line="500" w:lineRule="exact"/>
              <w:rPr>
                <w:rFonts w:hint="eastAsia" w:ascii="宋体" w:hAnsi="宋体"/>
                <w:b/>
                <w:bCs/>
                <w:color w:val="000000"/>
                <w:spacing w:val="32"/>
                <w:szCs w:val="21"/>
              </w:rPr>
            </w:pPr>
            <w:r>
              <w:rPr>
                <w:rFonts w:hint="eastAsia" w:asciiTheme="minorEastAsia" w:hAnsiTheme="minorEastAsia" w:eastAsiaTheme="minorEastAsia"/>
                <w:b/>
                <w:bCs/>
                <w:color w:val="000000"/>
                <w:spacing w:val="32"/>
                <w:szCs w:val="21"/>
              </w:rPr>
              <w:t>农村中学生行为规范养成教育中落实《弟子规》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1497" w:type="dxa"/>
            <w:gridSpan w:val="4"/>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课题负责人</w:t>
            </w:r>
          </w:p>
        </w:tc>
        <w:tc>
          <w:tcPr>
            <w:tcW w:w="1655" w:type="dxa"/>
            <w:vAlign w:val="center"/>
          </w:tcPr>
          <w:p>
            <w:pPr>
              <w:spacing w:line="640" w:lineRule="exact"/>
              <w:jc w:val="center"/>
              <w:rPr>
                <w:rFonts w:hint="eastAsia" w:ascii="宋体" w:hAnsi="宋体"/>
                <w:bCs/>
                <w:color w:val="000000"/>
                <w:sz w:val="28"/>
                <w:szCs w:val="28"/>
              </w:rPr>
            </w:pPr>
            <w:r>
              <w:rPr>
                <w:rFonts w:hint="eastAsia" w:asciiTheme="minorEastAsia" w:hAnsiTheme="minorEastAsia" w:eastAsiaTheme="minorEastAsia"/>
                <w:bCs/>
                <w:color w:val="000000"/>
                <w:sz w:val="28"/>
                <w:szCs w:val="28"/>
              </w:rPr>
              <w:t>黄细金</w:t>
            </w:r>
          </w:p>
        </w:tc>
        <w:tc>
          <w:tcPr>
            <w:tcW w:w="1375" w:type="dxa"/>
            <w:vAlign w:val="center"/>
          </w:tcPr>
          <w:p>
            <w:pPr>
              <w:spacing w:line="64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工作单位</w:t>
            </w:r>
          </w:p>
        </w:tc>
        <w:tc>
          <w:tcPr>
            <w:tcW w:w="4291" w:type="dxa"/>
            <w:vAlign w:val="center"/>
          </w:tcPr>
          <w:p>
            <w:pPr>
              <w:spacing w:line="640" w:lineRule="exact"/>
              <w:jc w:val="center"/>
              <w:rPr>
                <w:rFonts w:hint="eastAsia" w:ascii="宋体" w:hAnsi="宋体"/>
                <w:bCs/>
                <w:color w:val="000000"/>
                <w:sz w:val="28"/>
                <w:szCs w:val="28"/>
              </w:rPr>
            </w:pPr>
            <w:r>
              <w:rPr>
                <w:rFonts w:hint="eastAsia" w:asciiTheme="minorEastAsia" w:hAnsiTheme="minorEastAsia" w:eastAsiaTheme="minorEastAsia"/>
                <w:bCs/>
                <w:color w:val="000000"/>
                <w:sz w:val="28"/>
                <w:szCs w:val="28"/>
              </w:rPr>
              <w:t>泉州市奕聪中学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828" w:type="dxa"/>
            <w:gridSpan w:val="2"/>
          </w:tcPr>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rPr>
                <w:rFonts w:hint="eastAsia" w:ascii="仿宋_GB2312" w:hAnsi="宋体" w:eastAsia="仿宋_GB2312"/>
                <w:b/>
                <w:bCs/>
                <w:color w:val="000000"/>
                <w:sz w:val="24"/>
              </w:rPr>
            </w:pPr>
          </w:p>
          <w:p>
            <w:pPr>
              <w:spacing w:line="480" w:lineRule="exact"/>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研</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究</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成</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果</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简</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述</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及</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自</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我</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评</w:t>
            </w:r>
          </w:p>
          <w:p>
            <w:pPr>
              <w:spacing w:line="48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价</w:t>
            </w: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p>
            <w:pPr>
              <w:spacing w:line="480" w:lineRule="exact"/>
              <w:jc w:val="center"/>
              <w:rPr>
                <w:rFonts w:hint="eastAsia" w:ascii="仿宋_GB2312" w:hAnsi="宋体" w:eastAsia="仿宋_GB2312"/>
                <w:b/>
                <w:bCs/>
                <w:color w:val="000000"/>
                <w:sz w:val="24"/>
              </w:rPr>
            </w:pPr>
          </w:p>
        </w:tc>
        <w:tc>
          <w:tcPr>
            <w:tcW w:w="7990" w:type="dxa"/>
            <w:gridSpan w:val="5"/>
          </w:tcPr>
          <w:p>
            <w:pPr>
              <w:spacing w:line="360" w:lineRule="auto"/>
              <w:ind w:firstLine="420" w:firstLineChars="200"/>
              <w:jc w:val="left"/>
              <w:rPr>
                <w:rFonts w:hint="eastAsia" w:asciiTheme="minorEastAsia" w:hAnsiTheme="minorEastAsia" w:eastAsiaTheme="minorEastAsia"/>
                <w:bCs/>
                <w:color w:val="000000"/>
                <w:szCs w:val="21"/>
              </w:rPr>
            </w:pPr>
            <w:r>
              <w:rPr>
                <w:rFonts w:hint="eastAsia" w:asciiTheme="minorEastAsia" w:hAnsiTheme="minorEastAsia" w:eastAsiaTheme="minorEastAsia"/>
                <w:bCs/>
                <w:color w:val="000000"/>
                <w:szCs w:val="21"/>
              </w:rPr>
              <w:t>课题研究成果简述：本课题针对当代农村中学生素质水平的下降原因，根据农村中学生的成长环境及身心特点参考国内外相关研究，经过多次研讨，课题尝试把弟子规渗透到农村中学生的日常行为规范养成教育中，形成对班级和个人的德育考评制度，作为综合素质评价的一个方面纳入考评。并形成《弟子规》与农村中学生行为习惯有效结合的途径和方法，研究落实弟子规的精华部分，并应用各种方法，达到使农村中学生养成良好行为习惯的效果。本课题采用教育管理实验法进行研究，得出《弟子规》与学生一日规范的有机渗透落实途径和方法，是我们培养中学生自觉养成行为规范，尊重规矩、遵守规矩、在社会公认的规范下健康成长的良好资源。通过学习、践行学生一日常规，达到全体学生能用《弟子规》的要求来规范自已的言行，践行弟子规，形成良好的行为习惯和良好道德情操。探索培养学习良好行为习惯和良好品德的新路子，探索传承中国优秀文化的途径，研究传统文化如何促进现代学生的成长。获得了如下的研究成果：</w:t>
            </w:r>
          </w:p>
          <w:p>
            <w:pPr>
              <w:spacing w:line="360" w:lineRule="auto"/>
              <w:ind w:firstLine="420" w:firstLineChars="200"/>
              <w:jc w:val="left"/>
              <w:rPr>
                <w:rFonts w:hint="eastAsia" w:asciiTheme="minorEastAsia" w:hAnsiTheme="minorEastAsia" w:eastAsiaTheme="minorEastAsia"/>
                <w:bCs/>
                <w:color w:val="000000"/>
                <w:szCs w:val="21"/>
              </w:rPr>
            </w:pPr>
            <w:r>
              <w:rPr>
                <w:rFonts w:hint="eastAsia" w:asciiTheme="minorEastAsia" w:hAnsiTheme="minorEastAsia" w:eastAsiaTheme="minorEastAsia"/>
                <w:bCs/>
                <w:color w:val="000000"/>
                <w:szCs w:val="21"/>
              </w:rPr>
              <w:t>1.形成课题研究报告:就农村中学学生在常规养成你实践中落实弟子规的各种方式方法及相应效果、以及《弟子规》和传统文化对学生行为规范养成的正面影响、《弟子规》精华部分与农村中学生一日常规养成渗透对应内容等方面形成研究性报告,探讨《弟子规》对农村中学学生人格塑造、人文素养的影响与变化,形成课题特色。现在奕聪中学的每个班级都有张贴《奕聪中学一日常规》，作为学生行为规范让学生对照执行，每个学生分发一本《弟子规》学习材料，组织学习并在日常学习实践中践行。2.形成《奕聪中学班主任量化考评方案和细则》和《奕聪中学学生一日常规》管理制度；编辑汇编了奕聪中学常规教育德育经验交流有关论文集；形成《奕聪中学学生自主管理之文明督导值日制度》和优秀班级评价制度。3.发表相应的研究论文，如：《中小学劳动教育的德育价值研究评价》在奕聪中学德育成果参与汇编，《高中物理教学中渗透生态文明建设教育》被《中学课程辅导》录用拟定</w:t>
            </w:r>
            <w:r>
              <w:rPr>
                <w:rFonts w:asciiTheme="minorEastAsia" w:hAnsiTheme="minorEastAsia" w:eastAsiaTheme="minorEastAsia"/>
                <w:bCs/>
                <w:color w:val="000000"/>
                <w:szCs w:val="21"/>
              </w:rPr>
              <w:t xml:space="preserve">2018 </w:t>
            </w:r>
            <w:r>
              <w:rPr>
                <w:rFonts w:hint="eastAsia" w:asciiTheme="minorEastAsia" w:hAnsiTheme="minorEastAsia" w:eastAsiaTheme="minorEastAsia"/>
                <w:bCs/>
                <w:color w:val="000000"/>
                <w:szCs w:val="21"/>
              </w:rPr>
              <w:t>年</w:t>
            </w:r>
            <w:r>
              <w:rPr>
                <w:rFonts w:asciiTheme="minorEastAsia" w:hAnsiTheme="minorEastAsia" w:eastAsiaTheme="minorEastAsia"/>
                <w:bCs/>
                <w:color w:val="000000"/>
                <w:szCs w:val="21"/>
              </w:rPr>
              <w:t xml:space="preserve">8 </w:t>
            </w:r>
            <w:r>
              <w:rPr>
                <w:rFonts w:hint="eastAsia" w:asciiTheme="minorEastAsia" w:hAnsiTheme="minorEastAsia" w:eastAsiaTheme="minorEastAsia"/>
                <w:bCs/>
                <w:color w:val="000000"/>
                <w:szCs w:val="21"/>
              </w:rPr>
              <w:t>月刊发，《班主任德育工作量化评价对于加强德育队伍建设的作用》参与学校论文汇编。落实本课题有关先进班级和先进个人评选；完善学生综合素质评价资料；完成能够推广普及的课题相应成果等。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726" w:type="dxa"/>
          </w:tcPr>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研</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究</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成</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果</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简</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述</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及</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自</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我</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评</w:t>
            </w:r>
          </w:p>
          <w:p>
            <w:pPr>
              <w:spacing w:line="50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价</w:t>
            </w: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p>
            <w:pPr>
              <w:spacing w:line="500" w:lineRule="exact"/>
              <w:rPr>
                <w:rFonts w:hint="eastAsia" w:ascii="仿宋_GB2312" w:hAnsi="宋体" w:eastAsia="仿宋_GB2312"/>
                <w:b/>
                <w:bCs/>
                <w:color w:val="000000"/>
                <w:sz w:val="24"/>
              </w:rPr>
            </w:pPr>
          </w:p>
        </w:tc>
        <w:tc>
          <w:tcPr>
            <w:tcW w:w="8092" w:type="dxa"/>
            <w:gridSpan w:val="6"/>
          </w:tcPr>
          <w:p>
            <w:pPr>
              <w:spacing w:line="360" w:lineRule="auto"/>
              <w:ind w:firstLine="480" w:firstLineChars="200"/>
              <w:rPr>
                <w:rFonts w:hint="eastAsia" w:cs="宋体" w:asciiTheme="minorEastAsia" w:hAnsiTheme="minorEastAsia" w:eastAsiaTheme="minorEastAsia"/>
                <w:bCs/>
                <w:color w:val="333333"/>
                <w:kern w:val="0"/>
                <w:sz w:val="24"/>
              </w:rPr>
            </w:pPr>
            <w:r>
              <w:rPr>
                <w:rFonts w:hint="eastAsia" w:cs="宋体" w:asciiTheme="minorEastAsia" w:hAnsiTheme="minorEastAsia" w:eastAsiaTheme="minorEastAsia"/>
                <w:bCs/>
                <w:color w:val="333333"/>
                <w:kern w:val="0"/>
                <w:sz w:val="24"/>
              </w:rPr>
              <w:t>课题研究自我评价：本课题是基于我校农村侨办公立二级达标完中学校，学生大部分来源于农村，受家庭、社会影响、学生行为规范养成令人堪忧，粗言野语、乱丢乱涂乱吐、自私、没爱心等现象尤其明显。我们通过一阶段的研究，把弟子规与中学生行为规范养成教育结合起来，并付诸实践，已经取得一定的成果，学校形成了班级文明督导班级轮值制度，学生养成“知礼仪、懂礼仪、讲礼仪”的优良习惯，形成了人人爱劳动、争劳动的良好风气，在此基础上，我校结合《弟子规》形成《奕聪中学学生一日常规》，并在开学初的第一次班会中组织学习、布置落实。行为常规作为学校的制度和学生行为习惯的评价标准，已纳入班级班风评比和中学生综合素质评价中，给予每周跟踪反馈和整改落实，取得很好的成效，大部分学生逐步养成了良好的行为习惯，极个别问题学生马上就暴露出来，我们德育队伍及时跟进做思想工作，把《弟子规》的精华例子应用在实践中，效果显著。现在，我校各班学生根据《奕聪中学学生一日常规》对照开展班级常规活动，在实践中落实《弟子规》，真正促进学生德、智、体得到全面发展。使学校德育工作向着良性发展，在几次的家长会问卷调查中，家长都给予高度评价，《弟子规》在实践中的落实也获得教育主管部门和学校领导的高度重视，特意在全校发放读本，加强解读引导，作用可见一斑。</w:t>
            </w:r>
          </w:p>
          <w:p>
            <w:pPr>
              <w:spacing w:line="360" w:lineRule="auto"/>
              <w:ind w:firstLine="480" w:firstLineChars="200"/>
              <w:rPr>
                <w:rFonts w:hint="eastAsia" w:cs="宋体" w:asciiTheme="minorEastAsia" w:hAnsiTheme="minorEastAsia" w:eastAsiaTheme="minorEastAsia"/>
                <w:bCs/>
                <w:color w:val="333333"/>
                <w:kern w:val="0"/>
                <w:sz w:val="24"/>
              </w:rPr>
            </w:pPr>
            <w:r>
              <w:rPr>
                <w:rFonts w:hint="eastAsia" w:asciiTheme="minorEastAsia" w:hAnsiTheme="minorEastAsia" w:eastAsiaTheme="minorEastAsia"/>
                <w:sz w:val="24"/>
              </w:rPr>
              <w:t>当然课题的研究也存在如下不足：</w:t>
            </w:r>
            <w:r>
              <w:rPr>
                <w:rFonts w:hint="eastAsia" w:cs="宋体" w:asciiTheme="minorEastAsia" w:hAnsiTheme="minorEastAsia" w:eastAsiaTheme="minorEastAsia"/>
                <w:bCs/>
                <w:color w:val="333333"/>
                <w:kern w:val="0"/>
                <w:sz w:val="24"/>
              </w:rPr>
              <w:t>1.由于理论水平有限，所以在分析问题时深度不够难以深入问题的本质，这一点有待于今后进一步提高；2.理论的东西呈现过多，深入教学实践及关注其他教师实践落实情况东西较少，这是我以后需要加以改进的；3.由于科研能力有限，人手有限，经验不足，在研究过程当中还是感觉到时间仓促，获得的成果有限。</w:t>
            </w:r>
          </w:p>
          <w:p>
            <w:pPr>
              <w:spacing w:line="640" w:lineRule="exact"/>
              <w:rPr>
                <w:rFonts w:hint="eastAsia" w:ascii="仿宋_GB2312" w:hAnsi="宋体"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trPr>
        <w:tc>
          <w:tcPr>
            <w:tcW w:w="946" w:type="dxa"/>
            <w:gridSpan w:val="3"/>
          </w:tcPr>
          <w:p>
            <w:pPr>
              <w:spacing w:line="520" w:lineRule="exact"/>
              <w:rPr>
                <w:rFonts w:hint="eastAsia" w:ascii="仿宋_GB2312" w:hAnsi="宋体" w:eastAsia="仿宋_GB2312"/>
                <w:b/>
                <w:bCs/>
                <w:color w:val="000000"/>
                <w:sz w:val="24"/>
              </w:rPr>
            </w:pPr>
          </w:p>
          <w:p>
            <w:pPr>
              <w:spacing w:line="520" w:lineRule="exact"/>
              <w:rPr>
                <w:rFonts w:hint="eastAsia" w:ascii="仿宋_GB2312" w:hAnsi="宋体" w:eastAsia="仿宋_GB2312"/>
                <w:b/>
                <w:bCs/>
                <w:color w:val="000000"/>
                <w:sz w:val="24"/>
              </w:rPr>
            </w:pPr>
          </w:p>
          <w:p>
            <w:pPr>
              <w:spacing w:line="520" w:lineRule="exact"/>
              <w:rPr>
                <w:rFonts w:hint="eastAsia" w:ascii="仿宋_GB2312" w:hAnsi="宋体" w:eastAsia="仿宋_GB2312"/>
                <w:b/>
                <w:bCs/>
                <w:color w:val="000000"/>
                <w:sz w:val="24"/>
              </w:rPr>
            </w:pPr>
          </w:p>
          <w:p>
            <w:pPr>
              <w:spacing w:line="52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所</w:t>
            </w:r>
          </w:p>
          <w:p>
            <w:pPr>
              <w:spacing w:line="52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在</w:t>
            </w:r>
          </w:p>
          <w:p>
            <w:pPr>
              <w:spacing w:line="52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单</w:t>
            </w:r>
          </w:p>
          <w:p>
            <w:pPr>
              <w:spacing w:line="52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位</w:t>
            </w:r>
          </w:p>
          <w:p>
            <w:pPr>
              <w:spacing w:line="52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意</w:t>
            </w:r>
          </w:p>
          <w:p>
            <w:pPr>
              <w:spacing w:line="52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见</w:t>
            </w:r>
          </w:p>
        </w:tc>
        <w:tc>
          <w:tcPr>
            <w:tcW w:w="7872" w:type="dxa"/>
            <w:gridSpan w:val="4"/>
          </w:tcPr>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ind w:firstLine="4792" w:firstLineChars="1989"/>
              <w:rPr>
                <w:rFonts w:hint="eastAsia" w:ascii="仿宋_GB2312" w:hAnsi="宋体" w:eastAsia="仿宋_GB2312"/>
                <w:b/>
                <w:bCs/>
                <w:color w:val="000000"/>
                <w:sz w:val="24"/>
              </w:rPr>
            </w:pPr>
            <w:r>
              <w:rPr>
                <w:rFonts w:hint="eastAsia" w:ascii="仿宋_GB2312" w:hAnsi="宋体" w:eastAsia="仿宋_GB2312"/>
                <w:b/>
                <w:bCs/>
                <w:color w:val="000000"/>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46" w:type="dxa"/>
            <w:gridSpan w:val="3"/>
          </w:tcPr>
          <w:p>
            <w:pPr>
              <w:spacing w:line="520" w:lineRule="exact"/>
              <w:rPr>
                <w:rFonts w:hint="eastAsia" w:ascii="仿宋_GB2312" w:hAnsi="宋体" w:eastAsia="仿宋_GB2312"/>
                <w:b/>
                <w:bCs/>
                <w:color w:val="000000"/>
                <w:sz w:val="24"/>
              </w:rPr>
            </w:pPr>
          </w:p>
          <w:p>
            <w:pPr>
              <w:spacing w:line="520" w:lineRule="exact"/>
              <w:rPr>
                <w:rFonts w:hint="eastAsia" w:ascii="仿宋_GB2312" w:hAnsi="宋体" w:eastAsia="仿宋_GB2312"/>
                <w:b/>
                <w:bCs/>
                <w:color w:val="000000"/>
                <w:sz w:val="24"/>
              </w:rPr>
            </w:pPr>
          </w:p>
          <w:p>
            <w:pPr>
              <w:spacing w:line="520" w:lineRule="exact"/>
              <w:jc w:val="center"/>
              <w:rPr>
                <w:rFonts w:hint="eastAsia" w:ascii="仿宋_GB2312" w:hAnsi="宋体" w:eastAsia="仿宋_GB2312"/>
                <w:b/>
                <w:bCs/>
                <w:color w:val="000000"/>
                <w:sz w:val="24"/>
              </w:rPr>
            </w:pPr>
            <w:r>
              <w:rPr>
                <w:rFonts w:hint="eastAsia" w:ascii="仿宋_GB2312" w:hAnsi="宋体" w:eastAsia="仿宋_GB2312"/>
                <w:b/>
                <w:bCs/>
                <w:color w:val="000000"/>
                <w:sz w:val="24"/>
              </w:rPr>
              <w:t>区教育科学规划领导小组审定意见</w:t>
            </w:r>
          </w:p>
          <w:p>
            <w:pPr>
              <w:spacing w:line="520" w:lineRule="exact"/>
              <w:rPr>
                <w:rFonts w:hint="eastAsia" w:ascii="仿宋_GB2312" w:hAnsi="宋体" w:eastAsia="仿宋_GB2312"/>
                <w:b/>
                <w:bCs/>
                <w:color w:val="000000"/>
                <w:sz w:val="24"/>
              </w:rPr>
            </w:pPr>
          </w:p>
        </w:tc>
        <w:tc>
          <w:tcPr>
            <w:tcW w:w="7872" w:type="dxa"/>
            <w:gridSpan w:val="4"/>
          </w:tcPr>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rPr>
                <w:rFonts w:hint="eastAsia" w:ascii="仿宋_GB2312" w:hAnsi="宋体" w:eastAsia="仿宋_GB2312"/>
                <w:b/>
                <w:bCs/>
                <w:color w:val="000000"/>
                <w:sz w:val="24"/>
              </w:rPr>
            </w:pPr>
          </w:p>
          <w:p>
            <w:pPr>
              <w:spacing w:line="640" w:lineRule="exact"/>
              <w:ind w:firstLine="4792" w:firstLineChars="1989"/>
              <w:rPr>
                <w:rFonts w:hint="eastAsia" w:ascii="仿宋_GB2312" w:hAnsi="宋体" w:eastAsia="仿宋_GB2312"/>
                <w:b/>
                <w:bCs/>
                <w:color w:val="000000"/>
                <w:sz w:val="24"/>
              </w:rPr>
            </w:pPr>
            <w:r>
              <w:rPr>
                <w:rFonts w:hint="eastAsia" w:ascii="仿宋_GB2312" w:hAnsi="宋体" w:eastAsia="仿宋_GB2312"/>
                <w:b/>
                <w:bCs/>
                <w:color w:val="000000"/>
                <w:sz w:val="24"/>
              </w:rPr>
              <w:t>年    月    日（盖章）</w:t>
            </w:r>
          </w:p>
        </w:tc>
      </w:tr>
    </w:tbl>
    <w:p>
      <w:pPr>
        <w:rPr>
          <w:rFonts w:hint="eastAsia"/>
        </w:rPr>
      </w:pPr>
    </w:p>
    <w:p>
      <w:pPr>
        <w:rPr>
          <w:rFonts w:hint="eastAsia"/>
        </w:rPr>
      </w:pPr>
    </w:p>
    <w:p/>
    <w:p/>
    <w:p/>
    <w:p/>
    <w:p/>
    <w:p>
      <w:pPr>
        <w:rPr>
          <w:rFonts w:hint="eastAsia" w:eastAsia="宋体"/>
          <w:lang w:eastAsia="zh-CN"/>
        </w:rPr>
      </w:pPr>
      <w:r>
        <w:rPr>
          <w:rFonts w:hint="eastAsia" w:eastAsia="宋体"/>
          <w:lang w:eastAsia="zh-CN"/>
        </w:rPr>
        <w:drawing>
          <wp:inline distT="0" distB="0" distL="114300" distR="114300">
            <wp:extent cx="5266690" cy="3950335"/>
            <wp:effectExtent l="0" t="0" r="10160" b="12065"/>
            <wp:docPr id="1" name="图片 1" descr="弟子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弟子规"/>
                    <pic:cNvPicPr>
                      <a:picLocks noChangeAspect="1"/>
                    </pic:cNvPicPr>
                  </pic:nvPicPr>
                  <pic:blipFill>
                    <a:blip r:embed="rId4"/>
                    <a:stretch>
                      <a:fillRect/>
                    </a:stretch>
                  </pic:blipFill>
                  <pic:spPr>
                    <a:xfrm rot="10800000">
                      <a:off x="0" y="0"/>
                      <a:ext cx="5266690" cy="395033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31ED9"/>
    <w:rsid w:val="02A31ED9"/>
    <w:rsid w:val="4D821319"/>
    <w:rsid w:val="5410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character" w:styleId="5">
    <w:name w:val="page number"/>
    <w:basedOn w:val="4"/>
    <w:uiPriority w:val="0"/>
  </w:style>
  <w:style w:type="paragraph" w:customStyle="1" w:styleId="6">
    <w:name w:val="p0"/>
    <w:basedOn w:val="1"/>
    <w:uiPriority w:val="0"/>
    <w:pPr>
      <w:widowControl/>
      <w:adjustRightInd/>
      <w:spacing w:before="192" w:line="240" w:lineRule="auto"/>
      <w:jc w:val="left"/>
      <w:textAlignment w:val="auto"/>
    </w:pPr>
    <w:rPr>
      <w:rFonts w:ascii="宋体" w:hAnsi="宋体" w:eastAsia="仿宋_GB2312" w:cs="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2020-10-22T11:47:00Z</dcterms:created>
  <dc:creator>Administrator</dc:creator>
  <cp:lastModifiedBy>Administrator</cp:lastModifiedBy>
  <dcterms:modified xsi:type="dcterms:W3CDTF">2020-10-22T11:55:33Z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